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C71" w:rsidRPr="00230C71" w:rsidRDefault="00230C71" w:rsidP="00230C71">
      <w:pPr>
        <w:jc w:val="center"/>
        <w:rPr>
          <w:rStyle w:val="Enfasigrassetto"/>
          <w:rFonts w:ascii="Book Antiqua" w:hAnsi="Book Antiqua"/>
          <w:b w:val="0"/>
          <w:i/>
          <w:color w:val="000000"/>
        </w:rPr>
      </w:pPr>
      <w:bookmarkStart w:id="0" w:name="_GoBack"/>
      <w:bookmarkEnd w:id="0"/>
      <w:r w:rsidRPr="00230C71">
        <w:rPr>
          <w:rStyle w:val="Enfasigrassetto"/>
          <w:rFonts w:ascii="Book Antiqua" w:hAnsi="Book Antiqua"/>
          <w:b w:val="0"/>
          <w:i/>
          <w:color w:val="000000"/>
        </w:rPr>
        <w:t>Dipartimento per la formazione superiore e per la ricerca</w:t>
      </w:r>
    </w:p>
    <w:p w:rsidR="00230C71" w:rsidRPr="00230C71" w:rsidRDefault="00230C71" w:rsidP="00230C71">
      <w:pPr>
        <w:jc w:val="center"/>
        <w:rPr>
          <w:rFonts w:ascii="Book Antiqua" w:hAnsi="Book Antiqua"/>
          <w:i/>
        </w:rPr>
      </w:pPr>
      <w:r w:rsidRPr="00230C71">
        <w:rPr>
          <w:rFonts w:ascii="Book Antiqua" w:hAnsi="Book Antiqua"/>
          <w:i/>
        </w:rPr>
        <w:t>Direzione Generale per il coordinamento, la promozione e la valorizzazione della Ricerca</w:t>
      </w:r>
    </w:p>
    <w:p w:rsidR="00654446" w:rsidRPr="00C92650" w:rsidRDefault="00654446" w:rsidP="003124C9">
      <w:pPr>
        <w:spacing w:after="240" w:line="240" w:lineRule="auto"/>
        <w:jc w:val="center"/>
        <w:outlineLvl w:val="0"/>
        <w:rPr>
          <w:rFonts w:ascii="Book Antiqua" w:eastAsia="Helvetica" w:hAnsi="Book Antiqua"/>
          <w:b/>
          <w:smallCaps/>
          <w:sz w:val="24"/>
          <w:szCs w:val="24"/>
        </w:rPr>
      </w:pPr>
    </w:p>
    <w:p w:rsidR="00654446" w:rsidRPr="00C92650" w:rsidRDefault="00654446" w:rsidP="003124C9">
      <w:pPr>
        <w:spacing w:after="240" w:line="240" w:lineRule="auto"/>
        <w:jc w:val="center"/>
        <w:outlineLvl w:val="0"/>
        <w:rPr>
          <w:rFonts w:ascii="Book Antiqua" w:eastAsia="Helvetica" w:hAnsi="Book Antiqua"/>
          <w:b/>
          <w:smallCaps/>
          <w:sz w:val="24"/>
          <w:szCs w:val="24"/>
        </w:rPr>
      </w:pPr>
    </w:p>
    <w:p w:rsidR="00F10151" w:rsidRPr="00230C71" w:rsidRDefault="00F10151" w:rsidP="00F10151">
      <w:pPr>
        <w:spacing w:after="240" w:line="240" w:lineRule="auto"/>
        <w:jc w:val="center"/>
        <w:outlineLvl w:val="0"/>
        <w:rPr>
          <w:rFonts w:ascii="Book Antiqua" w:eastAsiaTheme="minorEastAsia" w:hAnsi="Book Antiqua" w:cstheme="minorBidi"/>
          <w:b/>
          <w:bCs/>
          <w:smallCaps/>
          <w:sz w:val="24"/>
          <w:szCs w:val="24"/>
        </w:rPr>
      </w:pPr>
      <w:r w:rsidRPr="00230C71">
        <w:rPr>
          <w:rFonts w:ascii="Book Antiqua" w:eastAsiaTheme="minorEastAsia" w:hAnsi="Book Antiqua" w:cstheme="minorBidi"/>
          <w:b/>
          <w:bCs/>
          <w:smallCaps/>
          <w:sz w:val="24"/>
          <w:szCs w:val="24"/>
        </w:rPr>
        <w:t xml:space="preserve">DISCIPLINARE DI CONCESSIONE DELLE AGEVOLAZIONI DESTINATE AI PROGETTI DI </w:t>
      </w:r>
      <w:r>
        <w:rPr>
          <w:rFonts w:ascii="Book Antiqua" w:eastAsiaTheme="minorEastAsia" w:hAnsi="Book Antiqua" w:cstheme="minorBidi"/>
          <w:b/>
          <w:bCs/>
          <w:smallCaps/>
          <w:sz w:val="24"/>
          <w:szCs w:val="24"/>
        </w:rPr>
        <w:t>“</w:t>
      </w:r>
      <w:proofErr w:type="spellStart"/>
      <w:r>
        <w:rPr>
          <w:rFonts w:ascii="Book Antiqua" w:eastAsiaTheme="minorEastAsia" w:hAnsi="Book Antiqua" w:cstheme="minorBidi"/>
          <w:b/>
          <w:bCs/>
          <w:smallCaps/>
          <w:sz w:val="24"/>
          <w:szCs w:val="24"/>
        </w:rPr>
        <w:t>Proof</w:t>
      </w:r>
      <w:proofErr w:type="spellEnd"/>
      <w:r>
        <w:rPr>
          <w:rFonts w:ascii="Book Antiqua" w:eastAsiaTheme="minorEastAsia" w:hAnsi="Book Antiqua" w:cstheme="minorBidi"/>
          <w:b/>
          <w:bCs/>
          <w:smallCaps/>
          <w:sz w:val="24"/>
          <w:szCs w:val="24"/>
        </w:rPr>
        <w:t xml:space="preserve"> Of </w:t>
      </w:r>
      <w:proofErr w:type="spellStart"/>
      <w:r>
        <w:rPr>
          <w:rFonts w:ascii="Book Antiqua" w:eastAsiaTheme="minorEastAsia" w:hAnsi="Book Antiqua" w:cstheme="minorBidi"/>
          <w:b/>
          <w:bCs/>
          <w:smallCaps/>
          <w:sz w:val="24"/>
          <w:szCs w:val="24"/>
        </w:rPr>
        <w:t>Concept</w:t>
      </w:r>
      <w:proofErr w:type="spellEnd"/>
      <w:r>
        <w:rPr>
          <w:rFonts w:ascii="Book Antiqua" w:eastAsiaTheme="minorEastAsia" w:hAnsi="Book Antiqua" w:cstheme="minorBidi"/>
          <w:b/>
          <w:bCs/>
          <w:smallCaps/>
          <w:sz w:val="24"/>
          <w:szCs w:val="24"/>
        </w:rPr>
        <w:t>”</w:t>
      </w:r>
      <w:r w:rsidRPr="00230C71">
        <w:rPr>
          <w:rFonts w:ascii="Book Antiqua" w:eastAsiaTheme="minorEastAsia" w:hAnsi="Book Antiqua" w:cstheme="minorBidi"/>
          <w:b/>
          <w:bCs/>
          <w:smallCaps/>
          <w:sz w:val="24"/>
          <w:szCs w:val="24"/>
        </w:rPr>
        <w:t xml:space="preserve"> </w:t>
      </w:r>
    </w:p>
    <w:p w:rsidR="00F10151" w:rsidRPr="00230C71" w:rsidRDefault="00F10151" w:rsidP="00F10151">
      <w:pPr>
        <w:autoSpaceDE w:val="0"/>
        <w:autoSpaceDN w:val="0"/>
        <w:adjustRightInd w:val="0"/>
        <w:spacing w:after="0" w:line="240" w:lineRule="auto"/>
        <w:jc w:val="center"/>
        <w:rPr>
          <w:rFonts w:ascii="Book Antiqua" w:eastAsiaTheme="minorEastAsia" w:hAnsi="Book Antiqua"/>
          <w:sz w:val="24"/>
          <w:szCs w:val="24"/>
          <w:lang w:eastAsia="it-IT"/>
        </w:rPr>
      </w:pPr>
      <w:r>
        <w:rPr>
          <w:rFonts w:ascii="Book Antiqua" w:eastAsiaTheme="minorEastAsia" w:hAnsi="Book Antiqua"/>
          <w:b/>
          <w:bCs/>
          <w:sz w:val="24"/>
          <w:szCs w:val="24"/>
          <w:lang w:eastAsia="it-IT"/>
        </w:rPr>
        <w:t xml:space="preserve">Avviso </w:t>
      </w:r>
      <w:r w:rsidR="00954D63">
        <w:rPr>
          <w:rFonts w:ascii="Book Antiqua" w:eastAsiaTheme="minorEastAsia" w:hAnsi="Book Antiqua"/>
          <w:b/>
          <w:bCs/>
          <w:sz w:val="24"/>
          <w:szCs w:val="24"/>
          <w:lang w:eastAsia="it-IT"/>
        </w:rPr>
        <w:t>n. 467</w:t>
      </w:r>
      <w:r w:rsidRPr="00230C71">
        <w:rPr>
          <w:rFonts w:ascii="Book Antiqua" w:eastAsiaTheme="minorEastAsia" w:hAnsi="Book Antiqua"/>
          <w:b/>
          <w:bCs/>
          <w:sz w:val="24"/>
          <w:szCs w:val="24"/>
          <w:lang w:eastAsia="it-IT"/>
        </w:rPr>
        <w:t>/</w:t>
      </w:r>
      <w:proofErr w:type="spellStart"/>
      <w:r w:rsidRPr="00230C71">
        <w:rPr>
          <w:rFonts w:ascii="Book Antiqua" w:eastAsiaTheme="minorEastAsia" w:hAnsi="Book Antiqua"/>
          <w:b/>
          <w:bCs/>
          <w:sz w:val="24"/>
          <w:szCs w:val="24"/>
          <w:lang w:eastAsia="it-IT"/>
        </w:rPr>
        <w:t>Ric</w:t>
      </w:r>
      <w:proofErr w:type="spellEnd"/>
      <w:r w:rsidRPr="00230C71">
        <w:rPr>
          <w:rFonts w:ascii="Book Antiqua" w:eastAsiaTheme="minorEastAsia" w:hAnsi="Book Antiqua"/>
          <w:b/>
          <w:bCs/>
          <w:sz w:val="24"/>
          <w:szCs w:val="24"/>
          <w:lang w:eastAsia="it-IT"/>
        </w:rPr>
        <w:t xml:space="preserve"> del </w:t>
      </w:r>
      <w:r w:rsidR="00954D63">
        <w:rPr>
          <w:rFonts w:ascii="Book Antiqua" w:eastAsiaTheme="minorEastAsia" w:hAnsi="Book Antiqua"/>
          <w:b/>
          <w:bCs/>
          <w:sz w:val="24"/>
          <w:szCs w:val="24"/>
          <w:lang w:eastAsia="it-IT"/>
        </w:rPr>
        <w:t>02.03.2018</w:t>
      </w:r>
    </w:p>
    <w:p w:rsidR="00654446" w:rsidRPr="003124C9" w:rsidRDefault="00654446" w:rsidP="003124C9">
      <w:pPr>
        <w:pStyle w:val="Rientrocorpodeltesto"/>
        <w:spacing w:after="240" w:line="240" w:lineRule="auto"/>
        <w:ind w:left="2127" w:hanging="2127"/>
        <w:jc w:val="center"/>
        <w:rPr>
          <w:rFonts w:ascii="Book Antiqua" w:hAnsi="Book Antiqua"/>
          <w:b/>
          <w:bCs/>
          <w:sz w:val="24"/>
          <w:szCs w:val="24"/>
          <w:lang w:eastAsia="it-IT"/>
        </w:rPr>
      </w:pPr>
    </w:p>
    <w:p w:rsidR="00654446" w:rsidRPr="003124C9" w:rsidRDefault="00654446" w:rsidP="003124C9">
      <w:pPr>
        <w:pStyle w:val="Rientrocorpodeltesto"/>
        <w:spacing w:after="240" w:line="240" w:lineRule="auto"/>
        <w:ind w:left="2127" w:hanging="2127"/>
        <w:jc w:val="center"/>
        <w:rPr>
          <w:rFonts w:ascii="Book Antiqua" w:hAnsi="Book Antiqua"/>
          <w:b/>
          <w:bCs/>
          <w:sz w:val="24"/>
          <w:szCs w:val="24"/>
          <w:lang w:eastAsia="it-IT"/>
        </w:rPr>
      </w:pPr>
      <w:r w:rsidRPr="003124C9">
        <w:rPr>
          <w:rFonts w:ascii="Book Antiqua" w:hAnsi="Book Antiqua"/>
          <w:b/>
          <w:bCs/>
          <w:sz w:val="24"/>
          <w:szCs w:val="24"/>
          <w:lang w:eastAsia="it-IT"/>
        </w:rPr>
        <w:t>IL DIRETTORE GENERALE</w:t>
      </w:r>
    </w:p>
    <w:p w:rsidR="00654446" w:rsidRPr="00C92650" w:rsidRDefault="00654446" w:rsidP="003124C9">
      <w:pPr>
        <w:pStyle w:val="Rientrocorpodeltesto"/>
        <w:spacing w:after="240" w:line="240" w:lineRule="auto"/>
        <w:ind w:left="2127" w:hanging="2127"/>
        <w:jc w:val="both"/>
        <w:rPr>
          <w:rFonts w:ascii="Book Antiqua" w:hAnsi="Book Antiqua"/>
          <w:bCs/>
          <w:sz w:val="24"/>
          <w:szCs w:val="24"/>
          <w:lang w:eastAsia="it-IT"/>
        </w:rPr>
      </w:pPr>
    </w:p>
    <w:p w:rsidR="00654446" w:rsidRPr="00C92650" w:rsidRDefault="00654446" w:rsidP="003124C9">
      <w:pPr>
        <w:pStyle w:val="Rientrocorpodeltesto"/>
        <w:spacing w:after="240" w:line="240" w:lineRule="auto"/>
        <w:ind w:left="2127" w:hanging="2127"/>
        <w:jc w:val="both"/>
        <w:rPr>
          <w:rFonts w:ascii="Book Antiqua" w:hAnsi="Book Antiqua"/>
          <w:bCs/>
          <w:sz w:val="24"/>
          <w:szCs w:val="24"/>
        </w:rPr>
      </w:pPr>
      <w:r w:rsidRPr="00C92650">
        <w:rPr>
          <w:rFonts w:ascii="Book Antiqua" w:eastAsiaTheme="minorEastAsia" w:hAnsi="Book Antiqua" w:cstheme="minorBidi"/>
          <w:sz w:val="24"/>
          <w:szCs w:val="24"/>
        </w:rPr>
        <w:t>VISTO</w:t>
      </w:r>
      <w:r w:rsidRPr="00C92650">
        <w:rPr>
          <w:rFonts w:ascii="Book Antiqua" w:hAnsi="Book Antiqua"/>
          <w:bCs/>
          <w:sz w:val="24"/>
          <w:szCs w:val="24"/>
        </w:rPr>
        <w:tab/>
      </w:r>
      <w:r w:rsidRPr="00C92650">
        <w:rPr>
          <w:rFonts w:ascii="Book Antiqua" w:eastAsiaTheme="minorEastAsia" w:hAnsi="Book Antiqua" w:cstheme="minorBidi"/>
          <w:sz w:val="24"/>
          <w:szCs w:val="24"/>
        </w:rPr>
        <w:t xml:space="preserve">il D. </w:t>
      </w:r>
      <w:proofErr w:type="spellStart"/>
      <w:r w:rsidRPr="00C92650">
        <w:rPr>
          <w:rFonts w:ascii="Book Antiqua" w:eastAsiaTheme="minorEastAsia" w:hAnsi="Book Antiqua" w:cstheme="minorBidi"/>
          <w:sz w:val="24"/>
          <w:szCs w:val="24"/>
        </w:rPr>
        <w:t>Lgs</w:t>
      </w:r>
      <w:proofErr w:type="spellEnd"/>
      <w:r w:rsidRPr="00C92650">
        <w:rPr>
          <w:rFonts w:ascii="Book Antiqua" w:eastAsiaTheme="minorEastAsia" w:hAnsi="Book Antiqua" w:cstheme="minorBidi"/>
          <w:sz w:val="24"/>
          <w:szCs w:val="24"/>
        </w:rPr>
        <w:t xml:space="preserve">. 30 marzo 2001, n. 165, </w:t>
      </w:r>
      <w:r w:rsidRPr="00C92650">
        <w:rPr>
          <w:rFonts w:ascii="Book Antiqua" w:eastAsiaTheme="minorEastAsia" w:hAnsi="Book Antiqua" w:cstheme="minorBidi"/>
          <w:i/>
          <w:iCs/>
          <w:sz w:val="24"/>
          <w:szCs w:val="24"/>
        </w:rPr>
        <w:t>“Norme generali sull'ordinamento del lavoro alle dipendenze delle amministrazioni pubbliche”</w:t>
      </w:r>
      <w:r w:rsidRPr="00C92650">
        <w:rPr>
          <w:rFonts w:ascii="Book Antiqua" w:eastAsiaTheme="minorEastAsia" w:hAnsi="Book Antiqua" w:cstheme="minorBidi"/>
          <w:sz w:val="24"/>
          <w:szCs w:val="24"/>
        </w:rPr>
        <w:t xml:space="preserve">  e ss.mm. ii.;</w:t>
      </w:r>
    </w:p>
    <w:p w:rsidR="00654446" w:rsidRPr="00C92650" w:rsidRDefault="00654446" w:rsidP="003124C9">
      <w:pPr>
        <w:pStyle w:val="Rientrocorpodeltesto"/>
        <w:spacing w:after="240" w:line="240" w:lineRule="auto"/>
        <w:ind w:left="2127" w:hanging="2127"/>
        <w:jc w:val="both"/>
        <w:rPr>
          <w:rFonts w:ascii="Book Antiqua" w:hAnsi="Book Antiqua"/>
          <w:bCs/>
          <w:sz w:val="24"/>
          <w:szCs w:val="24"/>
        </w:rPr>
      </w:pPr>
      <w:r w:rsidRPr="00C92650">
        <w:rPr>
          <w:rFonts w:ascii="Book Antiqua" w:eastAsiaTheme="minorEastAsia" w:hAnsi="Book Antiqua" w:cstheme="minorBidi"/>
          <w:sz w:val="24"/>
          <w:szCs w:val="24"/>
        </w:rPr>
        <w:t xml:space="preserve">VISTO </w:t>
      </w:r>
      <w:r w:rsidRPr="00C92650">
        <w:rPr>
          <w:rFonts w:ascii="Book Antiqua" w:hAnsi="Book Antiqua"/>
          <w:bCs/>
          <w:sz w:val="24"/>
          <w:szCs w:val="24"/>
        </w:rPr>
        <w:tab/>
      </w:r>
      <w:r w:rsidRPr="00C92650">
        <w:rPr>
          <w:rFonts w:ascii="Book Antiqua" w:eastAsiaTheme="minorEastAsia" w:hAnsi="Book Antiqua" w:cstheme="minorBidi"/>
          <w:sz w:val="24"/>
          <w:szCs w:val="24"/>
        </w:rPr>
        <w:t xml:space="preserve">il D.P.C.M 11 febbraio 2014 n.98, il </w:t>
      </w:r>
      <w:r w:rsidRPr="00C92650">
        <w:rPr>
          <w:rFonts w:ascii="Book Antiqua" w:eastAsiaTheme="minorEastAsia" w:hAnsi="Book Antiqua" w:cstheme="minorBidi"/>
          <w:i/>
          <w:iCs/>
          <w:sz w:val="24"/>
          <w:szCs w:val="24"/>
        </w:rPr>
        <w:t>“Regolamento di organizzazione del Ministero dell’istruzione, dell’università e della ricerca”</w:t>
      </w:r>
      <w:r w:rsidRPr="00C92650">
        <w:rPr>
          <w:rFonts w:ascii="Book Antiqua" w:eastAsiaTheme="minorEastAsia" w:hAnsi="Book Antiqua" w:cstheme="minorBidi"/>
          <w:sz w:val="24"/>
          <w:szCs w:val="24"/>
        </w:rPr>
        <w:t xml:space="preserve"> e </w:t>
      </w:r>
      <w:proofErr w:type="spellStart"/>
      <w:r w:rsidRPr="00C92650">
        <w:rPr>
          <w:rFonts w:ascii="Book Antiqua" w:eastAsiaTheme="minorEastAsia" w:hAnsi="Book Antiqua" w:cstheme="minorBidi"/>
          <w:sz w:val="24"/>
          <w:szCs w:val="24"/>
        </w:rPr>
        <w:t>ss.mm.ii</w:t>
      </w:r>
      <w:proofErr w:type="spellEnd"/>
      <w:r w:rsidRPr="00C92650">
        <w:rPr>
          <w:rFonts w:ascii="Book Antiqua" w:eastAsiaTheme="minorEastAsia" w:hAnsi="Book Antiqua" w:cstheme="minorBidi"/>
          <w:sz w:val="24"/>
          <w:szCs w:val="24"/>
        </w:rPr>
        <w:t>;</w:t>
      </w:r>
    </w:p>
    <w:p w:rsidR="00654446" w:rsidRPr="00C92650" w:rsidRDefault="00654446" w:rsidP="003124C9">
      <w:pPr>
        <w:pStyle w:val="Rientrocorpodeltesto"/>
        <w:spacing w:after="240" w:line="240" w:lineRule="auto"/>
        <w:ind w:left="2127" w:hanging="2127"/>
        <w:jc w:val="both"/>
        <w:rPr>
          <w:rFonts w:ascii="Book Antiqua" w:hAnsi="Book Antiqua"/>
          <w:bCs/>
          <w:sz w:val="24"/>
          <w:szCs w:val="24"/>
        </w:rPr>
      </w:pPr>
      <w:r w:rsidRPr="00C92650">
        <w:rPr>
          <w:rFonts w:ascii="Book Antiqua" w:eastAsiaTheme="minorEastAsia" w:hAnsi="Book Antiqua" w:cstheme="minorBidi"/>
          <w:sz w:val="24"/>
          <w:szCs w:val="24"/>
        </w:rPr>
        <w:t xml:space="preserve">VISTO </w:t>
      </w:r>
      <w:r w:rsidRPr="00C92650">
        <w:rPr>
          <w:rFonts w:ascii="Book Antiqua" w:hAnsi="Book Antiqua"/>
          <w:bCs/>
          <w:sz w:val="24"/>
          <w:szCs w:val="24"/>
        </w:rPr>
        <w:tab/>
      </w:r>
      <w:r w:rsidRPr="00C92650">
        <w:rPr>
          <w:rFonts w:ascii="Book Antiqua" w:eastAsiaTheme="minorEastAsia" w:hAnsi="Book Antiqua" w:cstheme="minorBidi"/>
          <w:sz w:val="24"/>
          <w:szCs w:val="24"/>
        </w:rPr>
        <w:t>il D.M. del 26 settembre 2014 n. 753, pubblicato nel supplemento ordinario n.</w:t>
      </w:r>
      <w:r w:rsidR="00054721" w:rsidRPr="00C92650">
        <w:rPr>
          <w:rFonts w:ascii="Book Antiqua" w:eastAsiaTheme="minorEastAsia" w:hAnsi="Book Antiqua" w:cstheme="minorBidi"/>
          <w:sz w:val="24"/>
          <w:szCs w:val="24"/>
        </w:rPr>
        <w:t xml:space="preserve"> </w:t>
      </w:r>
      <w:r w:rsidRPr="00C92650">
        <w:rPr>
          <w:rFonts w:ascii="Book Antiqua" w:eastAsiaTheme="minorEastAsia" w:hAnsi="Book Antiqua" w:cstheme="minorBidi"/>
          <w:sz w:val="24"/>
          <w:szCs w:val="24"/>
        </w:rPr>
        <w:t>19 alla G.U. n.</w:t>
      </w:r>
      <w:r w:rsidR="00054721" w:rsidRPr="00C92650">
        <w:rPr>
          <w:rFonts w:ascii="Book Antiqua" w:eastAsiaTheme="minorEastAsia" w:hAnsi="Book Antiqua" w:cstheme="minorBidi"/>
          <w:sz w:val="24"/>
          <w:szCs w:val="24"/>
        </w:rPr>
        <w:t xml:space="preserve"> </w:t>
      </w:r>
      <w:r w:rsidRPr="00C92650">
        <w:rPr>
          <w:rFonts w:ascii="Book Antiqua" w:eastAsiaTheme="minorEastAsia" w:hAnsi="Book Antiqua" w:cstheme="minorBidi"/>
          <w:sz w:val="24"/>
          <w:szCs w:val="24"/>
        </w:rPr>
        <w:t>91 del 20 aprile 2015</w:t>
      </w:r>
      <w:r w:rsidRPr="00C92650">
        <w:rPr>
          <w:rFonts w:ascii="Book Antiqua" w:eastAsiaTheme="minorEastAsia" w:hAnsi="Book Antiqua" w:cstheme="minorBidi"/>
          <w:i/>
          <w:iCs/>
          <w:sz w:val="24"/>
          <w:szCs w:val="24"/>
        </w:rPr>
        <w:t>,  “Individuazione degli uffici di livello dirigenziale non generale dell'Amministrazione centrale del Ministero dell'Istruzione, dell'Università e della Ricerca”</w:t>
      </w:r>
      <w:r w:rsidRPr="00C92650">
        <w:rPr>
          <w:rFonts w:ascii="Book Antiqua" w:eastAsiaTheme="minorEastAsia" w:hAnsi="Book Antiqua" w:cstheme="minorBidi"/>
          <w:sz w:val="24"/>
          <w:szCs w:val="24"/>
        </w:rPr>
        <w:t xml:space="preserve">; </w:t>
      </w:r>
    </w:p>
    <w:p w:rsidR="00654446" w:rsidRDefault="00654446" w:rsidP="003124C9">
      <w:pPr>
        <w:pStyle w:val="Rientrocorpodeltesto"/>
        <w:spacing w:after="240" w:line="240" w:lineRule="auto"/>
        <w:ind w:left="2127" w:hanging="2127"/>
        <w:jc w:val="both"/>
        <w:rPr>
          <w:rFonts w:ascii="Book Antiqua" w:eastAsiaTheme="minorEastAsia" w:hAnsi="Book Antiqua" w:cstheme="minorBidi"/>
          <w:sz w:val="24"/>
          <w:szCs w:val="24"/>
        </w:rPr>
      </w:pPr>
      <w:r w:rsidRPr="00C92650">
        <w:rPr>
          <w:rFonts w:ascii="Book Antiqua" w:eastAsiaTheme="minorEastAsia" w:hAnsi="Book Antiqua" w:cstheme="minorBidi"/>
          <w:sz w:val="24"/>
          <w:szCs w:val="24"/>
        </w:rPr>
        <w:t xml:space="preserve">VISTO </w:t>
      </w:r>
      <w:r w:rsidRPr="00C92650">
        <w:rPr>
          <w:rFonts w:ascii="Book Antiqua" w:hAnsi="Book Antiqua"/>
          <w:bCs/>
          <w:sz w:val="24"/>
          <w:szCs w:val="24"/>
        </w:rPr>
        <w:tab/>
      </w:r>
      <w:r w:rsidRPr="00C92650">
        <w:rPr>
          <w:rFonts w:ascii="Book Antiqua" w:eastAsiaTheme="minorEastAsia" w:hAnsi="Book Antiqua" w:cstheme="minorBidi"/>
          <w:sz w:val="24"/>
          <w:szCs w:val="24"/>
        </w:rPr>
        <w:t xml:space="preserve">il D. </w:t>
      </w:r>
      <w:proofErr w:type="spellStart"/>
      <w:r w:rsidRPr="00C92650">
        <w:rPr>
          <w:rFonts w:ascii="Book Antiqua" w:eastAsiaTheme="minorEastAsia" w:hAnsi="Book Antiqua" w:cstheme="minorBidi"/>
          <w:sz w:val="24"/>
          <w:szCs w:val="24"/>
        </w:rPr>
        <w:t>Lgs</w:t>
      </w:r>
      <w:proofErr w:type="spellEnd"/>
      <w:r w:rsidRPr="00C92650">
        <w:rPr>
          <w:rFonts w:ascii="Book Antiqua" w:eastAsiaTheme="minorEastAsia" w:hAnsi="Book Antiqua" w:cstheme="minorBidi"/>
          <w:sz w:val="24"/>
          <w:szCs w:val="24"/>
        </w:rPr>
        <w:t xml:space="preserve">. del 14 marzo 2013, n. 33,  </w:t>
      </w:r>
      <w:r w:rsidRPr="00C92650">
        <w:rPr>
          <w:rFonts w:ascii="Book Antiqua" w:eastAsiaTheme="minorEastAsia" w:hAnsi="Book Antiqua" w:cstheme="minorBidi"/>
          <w:i/>
          <w:iCs/>
          <w:sz w:val="24"/>
          <w:szCs w:val="24"/>
        </w:rPr>
        <w:t>"Riordino della disciplina riguardante gli obblighi di pubblicità, trasparenza e diffusione di informazioni da parte delle pubbliche amministrazioni"</w:t>
      </w:r>
      <w:r w:rsidRPr="00C92650">
        <w:rPr>
          <w:rFonts w:ascii="Book Antiqua" w:eastAsiaTheme="minorEastAsia" w:hAnsi="Book Antiqua" w:cstheme="minorBidi"/>
          <w:sz w:val="24"/>
          <w:szCs w:val="24"/>
        </w:rPr>
        <w:t xml:space="preserve"> e </w:t>
      </w:r>
      <w:proofErr w:type="spellStart"/>
      <w:r w:rsidRPr="00C92650">
        <w:rPr>
          <w:rFonts w:ascii="Book Antiqua" w:eastAsiaTheme="minorEastAsia" w:hAnsi="Book Antiqua" w:cstheme="minorBidi"/>
          <w:sz w:val="24"/>
          <w:szCs w:val="24"/>
        </w:rPr>
        <w:t>ss.mm.ii</w:t>
      </w:r>
      <w:proofErr w:type="spellEnd"/>
      <w:r w:rsidRPr="00C92650">
        <w:rPr>
          <w:rFonts w:ascii="Book Antiqua" w:eastAsiaTheme="minorEastAsia" w:hAnsi="Book Antiqua" w:cstheme="minorBidi"/>
          <w:sz w:val="24"/>
          <w:szCs w:val="24"/>
        </w:rPr>
        <w:t>.;</w:t>
      </w:r>
    </w:p>
    <w:p w:rsidR="00E45BF3" w:rsidRPr="00C92650" w:rsidRDefault="00E45BF3" w:rsidP="003124C9">
      <w:pPr>
        <w:pStyle w:val="Rientrocorpodeltesto"/>
        <w:spacing w:after="240" w:line="240" w:lineRule="auto"/>
        <w:ind w:left="2127" w:hanging="2127"/>
        <w:jc w:val="both"/>
        <w:rPr>
          <w:rFonts w:ascii="Book Antiqua" w:hAnsi="Book Antiqua"/>
          <w:bCs/>
          <w:sz w:val="24"/>
          <w:szCs w:val="24"/>
        </w:rPr>
      </w:pPr>
      <w:r>
        <w:rPr>
          <w:rFonts w:ascii="Book Antiqua" w:eastAsiaTheme="minorEastAsia" w:hAnsi="Book Antiqua" w:cstheme="minorBidi"/>
          <w:sz w:val="24"/>
          <w:szCs w:val="24"/>
        </w:rPr>
        <w:t xml:space="preserve">VISTO </w:t>
      </w:r>
      <w:r>
        <w:rPr>
          <w:rFonts w:ascii="Book Antiqua" w:eastAsiaTheme="minorEastAsia" w:hAnsi="Book Antiqua" w:cstheme="minorBidi"/>
          <w:sz w:val="24"/>
          <w:szCs w:val="24"/>
        </w:rPr>
        <w:tab/>
        <w:t>il D.L. 212/2002 convertito in legge 268/2002, come modificato dal D.L. 91/2017 convertito in legge 123/2017, che all’art. 5, comma 2, che prevede</w:t>
      </w:r>
      <w:r w:rsidR="00907C6F">
        <w:rPr>
          <w:rFonts w:ascii="Book Antiqua" w:eastAsiaTheme="minorEastAsia" w:hAnsi="Book Antiqua" w:cstheme="minorBidi"/>
          <w:sz w:val="24"/>
          <w:szCs w:val="24"/>
        </w:rPr>
        <w:t>,</w:t>
      </w:r>
      <w:r>
        <w:rPr>
          <w:rFonts w:ascii="Book Antiqua" w:eastAsiaTheme="minorEastAsia" w:hAnsi="Book Antiqua" w:cstheme="minorBidi"/>
          <w:sz w:val="24"/>
          <w:szCs w:val="24"/>
        </w:rPr>
        <w:t xml:space="preserve"> ai fini della corresponsione dei compensi </w:t>
      </w:r>
      <w:r w:rsidR="00907C6F">
        <w:rPr>
          <w:rFonts w:ascii="Book Antiqua" w:eastAsiaTheme="minorEastAsia" w:hAnsi="Book Antiqua" w:cstheme="minorBidi"/>
          <w:sz w:val="24"/>
          <w:szCs w:val="24"/>
        </w:rPr>
        <w:t>per le attività di selezione e valutazione, una spesa di importo massimo non superiore al 5% dei fondi destinati  ai progetti di ricerca;</w:t>
      </w:r>
    </w:p>
    <w:p w:rsidR="0013702A" w:rsidRPr="00C92650" w:rsidRDefault="0013702A" w:rsidP="003124C9">
      <w:pPr>
        <w:pStyle w:val="Rientrocorpodeltesto"/>
        <w:spacing w:after="240" w:line="240" w:lineRule="auto"/>
        <w:ind w:left="2127" w:hanging="2127"/>
        <w:jc w:val="both"/>
        <w:rPr>
          <w:rFonts w:ascii="Book Antiqua" w:eastAsiaTheme="minorEastAsia" w:hAnsi="Book Antiqua" w:cstheme="minorBidi"/>
          <w:sz w:val="24"/>
          <w:szCs w:val="24"/>
        </w:rPr>
      </w:pPr>
      <w:r w:rsidRPr="00C92650">
        <w:rPr>
          <w:rFonts w:ascii="Book Antiqua" w:eastAsiaTheme="minorEastAsia" w:hAnsi="Book Antiqua" w:cstheme="minorBidi"/>
          <w:sz w:val="24"/>
          <w:szCs w:val="24"/>
        </w:rPr>
        <w:t>VISTA</w:t>
      </w:r>
      <w:r w:rsidRPr="00C92650">
        <w:rPr>
          <w:rFonts w:ascii="Book Antiqua" w:eastAsiaTheme="minorEastAsia" w:hAnsi="Book Antiqua" w:cstheme="minorBidi"/>
          <w:sz w:val="24"/>
          <w:szCs w:val="24"/>
        </w:rPr>
        <w:tab/>
        <w:t>la Delibera n. 1, approvata dal CIPE l’1 maggio 2016, “Fondo sviluppo e coesione 2014 - 2020: piano stralcio «ricerca e innovazione 2015-2017» integrativo del programma nazionale per la ricerca (PNR) 2015-2020 (articolo 1, comma 703, lettera d) legge n. 190/2014)</w:t>
      </w:r>
      <w:r w:rsidR="00C92650" w:rsidRPr="00C92650">
        <w:rPr>
          <w:rFonts w:ascii="Book Antiqua" w:eastAsiaTheme="minorEastAsia" w:hAnsi="Book Antiqua" w:cstheme="minorBidi"/>
          <w:sz w:val="24"/>
          <w:szCs w:val="24"/>
        </w:rPr>
        <w:t>;</w:t>
      </w:r>
    </w:p>
    <w:p w:rsidR="0013702A" w:rsidRDefault="00CF5896" w:rsidP="003124C9">
      <w:pPr>
        <w:tabs>
          <w:tab w:val="left" w:pos="10915"/>
        </w:tabs>
        <w:spacing w:after="240" w:line="240" w:lineRule="auto"/>
        <w:ind w:left="2127" w:hanging="2127"/>
        <w:jc w:val="both"/>
        <w:rPr>
          <w:rFonts w:ascii="Book Antiqua" w:eastAsiaTheme="minorEastAsia" w:hAnsi="Book Antiqua" w:cstheme="minorBidi"/>
          <w:color w:val="000000"/>
          <w:sz w:val="24"/>
          <w:szCs w:val="24"/>
        </w:rPr>
      </w:pPr>
      <w:r w:rsidRPr="00C92650">
        <w:rPr>
          <w:rFonts w:ascii="Book Antiqua" w:eastAsiaTheme="minorEastAsia" w:hAnsi="Book Antiqua" w:cstheme="minorBidi"/>
          <w:color w:val="000000"/>
          <w:sz w:val="24"/>
          <w:szCs w:val="24"/>
        </w:rPr>
        <w:t xml:space="preserve">VISTO </w:t>
      </w:r>
      <w:r w:rsidRPr="00C92650">
        <w:rPr>
          <w:rFonts w:ascii="Book Antiqua" w:hAnsi="Book Antiqua"/>
          <w:color w:val="000000"/>
          <w:sz w:val="24"/>
          <w:szCs w:val="24"/>
        </w:rPr>
        <w:tab/>
      </w:r>
      <w:r w:rsidRPr="00C92650">
        <w:rPr>
          <w:rFonts w:ascii="Book Antiqua" w:eastAsiaTheme="minorEastAsia" w:hAnsi="Book Antiqua" w:cstheme="minorBidi"/>
          <w:color w:val="000000"/>
          <w:sz w:val="24"/>
          <w:szCs w:val="24"/>
        </w:rPr>
        <w:t>il Programma Nazionale della Ricerca 2015/2020 approvato dal CIPE con la delibera n. 2 del 1 maggio 2016</w:t>
      </w:r>
      <w:r w:rsidR="00E12AB8" w:rsidRPr="00C92650">
        <w:rPr>
          <w:rFonts w:ascii="Book Antiqua" w:eastAsiaTheme="minorEastAsia" w:hAnsi="Book Antiqua" w:cstheme="minorBidi"/>
          <w:color w:val="000000"/>
          <w:sz w:val="24"/>
          <w:szCs w:val="24"/>
        </w:rPr>
        <w:t>, che promuove</w:t>
      </w:r>
      <w:r w:rsidR="00DA5EA7">
        <w:rPr>
          <w:rFonts w:ascii="Book Antiqua" w:eastAsiaTheme="minorEastAsia" w:hAnsi="Book Antiqua" w:cstheme="minorBidi"/>
          <w:color w:val="000000"/>
          <w:sz w:val="24"/>
          <w:szCs w:val="24"/>
        </w:rPr>
        <w:t>,</w:t>
      </w:r>
      <w:r w:rsidR="00E12AB8" w:rsidRPr="00C92650">
        <w:rPr>
          <w:rFonts w:ascii="Book Antiqua" w:eastAsiaTheme="minorEastAsia" w:hAnsi="Book Antiqua" w:cstheme="minorBidi"/>
          <w:color w:val="000000"/>
          <w:sz w:val="24"/>
          <w:szCs w:val="24"/>
        </w:rPr>
        <w:t xml:space="preserve"> </w:t>
      </w:r>
      <w:r w:rsidR="00C92650" w:rsidRPr="00C92650">
        <w:rPr>
          <w:rFonts w:ascii="Book Antiqua" w:eastAsiaTheme="minorEastAsia" w:hAnsi="Book Antiqua" w:cstheme="minorBidi"/>
          <w:color w:val="000000"/>
          <w:sz w:val="24"/>
          <w:szCs w:val="24"/>
        </w:rPr>
        <w:t xml:space="preserve">tra gli </w:t>
      </w:r>
      <w:r w:rsidR="00DA5EA7">
        <w:rPr>
          <w:rFonts w:ascii="Book Antiqua" w:eastAsiaTheme="minorEastAsia" w:hAnsi="Book Antiqua" w:cstheme="minorBidi"/>
          <w:color w:val="000000"/>
          <w:sz w:val="24"/>
          <w:szCs w:val="24"/>
        </w:rPr>
        <w:t xml:space="preserve">altri, </w:t>
      </w:r>
      <w:r w:rsidR="00C92650" w:rsidRPr="00C92650">
        <w:rPr>
          <w:rFonts w:ascii="Book Antiqua" w:eastAsiaTheme="minorEastAsia" w:hAnsi="Book Antiqua" w:cstheme="minorBidi"/>
          <w:color w:val="000000"/>
          <w:sz w:val="24"/>
          <w:szCs w:val="24"/>
        </w:rPr>
        <w:lastRenderedPageBreak/>
        <w:t xml:space="preserve">interventi </w:t>
      </w:r>
      <w:r w:rsidR="00DA5EA7">
        <w:rPr>
          <w:rFonts w:ascii="Book Antiqua" w:eastAsiaTheme="minorEastAsia" w:hAnsi="Book Antiqua" w:cstheme="minorBidi"/>
          <w:color w:val="000000"/>
          <w:sz w:val="24"/>
          <w:szCs w:val="24"/>
        </w:rPr>
        <w:t xml:space="preserve">a sostegno di attività </w:t>
      </w:r>
      <w:r w:rsidR="00C92650" w:rsidRPr="00C92650">
        <w:rPr>
          <w:rFonts w:ascii="Book Antiqua" w:eastAsiaTheme="minorEastAsia" w:hAnsi="Book Antiqua" w:cstheme="minorBidi"/>
          <w:color w:val="000000"/>
          <w:sz w:val="24"/>
          <w:szCs w:val="24"/>
        </w:rPr>
        <w:t>di “</w:t>
      </w:r>
      <w:proofErr w:type="spellStart"/>
      <w:r w:rsidR="00C92650" w:rsidRPr="00C92650">
        <w:rPr>
          <w:rFonts w:ascii="Book Antiqua" w:eastAsiaTheme="minorEastAsia" w:hAnsi="Book Antiqua" w:cstheme="minorBidi"/>
          <w:i/>
          <w:color w:val="000000"/>
          <w:sz w:val="24"/>
          <w:szCs w:val="24"/>
        </w:rPr>
        <w:t>Proof</w:t>
      </w:r>
      <w:proofErr w:type="spellEnd"/>
      <w:r w:rsidR="00C92650" w:rsidRPr="00C92650">
        <w:rPr>
          <w:rFonts w:ascii="Book Antiqua" w:eastAsiaTheme="minorEastAsia" w:hAnsi="Book Antiqua" w:cstheme="minorBidi"/>
          <w:i/>
          <w:color w:val="000000"/>
          <w:sz w:val="24"/>
          <w:szCs w:val="24"/>
        </w:rPr>
        <w:t xml:space="preserve"> of </w:t>
      </w:r>
      <w:proofErr w:type="spellStart"/>
      <w:r w:rsidR="00C92650" w:rsidRPr="00C92650">
        <w:rPr>
          <w:rFonts w:ascii="Book Antiqua" w:eastAsiaTheme="minorEastAsia" w:hAnsi="Book Antiqua" w:cstheme="minorBidi"/>
          <w:i/>
          <w:color w:val="000000"/>
          <w:sz w:val="24"/>
          <w:szCs w:val="24"/>
        </w:rPr>
        <w:t>concept</w:t>
      </w:r>
      <w:proofErr w:type="spellEnd"/>
      <w:r w:rsidR="00C92650" w:rsidRPr="00C92650">
        <w:rPr>
          <w:rFonts w:ascii="Book Antiqua" w:eastAsiaTheme="minorEastAsia" w:hAnsi="Book Antiqua" w:cstheme="minorBidi"/>
          <w:color w:val="000000"/>
          <w:sz w:val="24"/>
          <w:szCs w:val="24"/>
        </w:rPr>
        <w:t>”</w:t>
      </w:r>
      <w:r w:rsidR="00DA5EA7">
        <w:rPr>
          <w:rFonts w:ascii="Book Antiqua" w:eastAsiaTheme="minorEastAsia" w:hAnsi="Book Antiqua" w:cstheme="minorBidi"/>
          <w:color w:val="000000"/>
          <w:sz w:val="24"/>
          <w:szCs w:val="24"/>
        </w:rPr>
        <w:t xml:space="preserve">, </w:t>
      </w:r>
      <w:r w:rsidR="00AA762A">
        <w:rPr>
          <w:rFonts w:ascii="Book Antiqua" w:eastAsiaTheme="minorEastAsia" w:hAnsi="Book Antiqua" w:cstheme="minorBidi"/>
          <w:color w:val="000000"/>
          <w:sz w:val="24"/>
          <w:szCs w:val="24"/>
        </w:rPr>
        <w:t>finalizzate a consentire ai ricercatori attivi in Italia di verificare il potenziale industriale della conoscenza sviluppata e delle innovazioni</w:t>
      </w:r>
      <w:r w:rsidR="00C92650" w:rsidRPr="00C92650">
        <w:rPr>
          <w:rFonts w:ascii="Book Antiqua" w:eastAsiaTheme="minorEastAsia" w:hAnsi="Book Antiqua" w:cstheme="minorBidi"/>
          <w:color w:val="000000"/>
          <w:sz w:val="24"/>
          <w:szCs w:val="24"/>
        </w:rPr>
        <w:t>;</w:t>
      </w:r>
    </w:p>
    <w:p w:rsidR="00342C2C" w:rsidRDefault="00342C2C" w:rsidP="003124C9">
      <w:pPr>
        <w:tabs>
          <w:tab w:val="left" w:pos="10915"/>
        </w:tabs>
        <w:spacing w:after="240" w:line="240" w:lineRule="auto"/>
        <w:ind w:left="2127" w:hanging="2127"/>
        <w:jc w:val="both"/>
        <w:rPr>
          <w:rFonts w:ascii="Book Antiqua" w:eastAsiaTheme="minorEastAsia" w:hAnsi="Book Antiqua" w:cstheme="minorBidi"/>
          <w:color w:val="000000"/>
          <w:sz w:val="24"/>
          <w:szCs w:val="24"/>
        </w:rPr>
      </w:pPr>
      <w:r>
        <w:rPr>
          <w:rFonts w:ascii="Book Antiqua" w:eastAsiaTheme="minorEastAsia" w:hAnsi="Book Antiqua" w:cstheme="minorBidi"/>
          <w:color w:val="000000"/>
          <w:sz w:val="24"/>
          <w:szCs w:val="24"/>
        </w:rPr>
        <w:t>VISTA</w:t>
      </w:r>
      <w:r>
        <w:rPr>
          <w:rFonts w:ascii="Book Antiqua" w:eastAsiaTheme="minorEastAsia" w:hAnsi="Book Antiqua" w:cstheme="minorBidi"/>
          <w:color w:val="000000"/>
          <w:sz w:val="24"/>
          <w:szCs w:val="24"/>
        </w:rPr>
        <w:tab/>
        <w:t>la SNSI che promuove la costituzione di una filiera dell’innovazione e della competitività, capace di trasformare i risultati della ricerca in vantaggi competitivi per il Sistema Paese e in un aumento del benessere dei cittadini;</w:t>
      </w:r>
    </w:p>
    <w:p w:rsidR="00342C2C" w:rsidRPr="00C92650" w:rsidRDefault="00342C2C" w:rsidP="003124C9">
      <w:pPr>
        <w:tabs>
          <w:tab w:val="left" w:pos="10915"/>
        </w:tabs>
        <w:spacing w:after="240" w:line="240" w:lineRule="auto"/>
        <w:ind w:left="2127" w:hanging="2127"/>
        <w:jc w:val="both"/>
        <w:rPr>
          <w:rFonts w:ascii="Book Antiqua" w:eastAsiaTheme="minorEastAsia" w:hAnsi="Book Antiqua" w:cstheme="minorBidi"/>
          <w:color w:val="000000"/>
          <w:sz w:val="24"/>
          <w:szCs w:val="24"/>
        </w:rPr>
      </w:pPr>
      <w:r>
        <w:rPr>
          <w:rFonts w:ascii="Book Antiqua" w:eastAsiaTheme="minorEastAsia" w:hAnsi="Book Antiqua" w:cstheme="minorBidi"/>
          <w:color w:val="000000"/>
          <w:sz w:val="24"/>
          <w:szCs w:val="24"/>
        </w:rPr>
        <w:t>VISTA</w:t>
      </w:r>
      <w:r>
        <w:rPr>
          <w:rFonts w:ascii="Book Antiqua" w:eastAsiaTheme="minorEastAsia" w:hAnsi="Book Antiqua" w:cstheme="minorBidi"/>
          <w:color w:val="000000"/>
          <w:sz w:val="24"/>
          <w:szCs w:val="24"/>
        </w:rPr>
        <w:tab/>
        <w:t xml:space="preserve">la Comunicazione della Commissione – Direzione generale Politica Regionale e Urbana, </w:t>
      </w:r>
      <w:proofErr w:type="spellStart"/>
      <w:r>
        <w:rPr>
          <w:rFonts w:ascii="Book Antiqua" w:eastAsiaTheme="minorEastAsia" w:hAnsi="Book Antiqua" w:cstheme="minorBidi"/>
          <w:color w:val="000000"/>
          <w:sz w:val="24"/>
          <w:szCs w:val="24"/>
        </w:rPr>
        <w:t>Ref</w:t>
      </w:r>
      <w:proofErr w:type="spellEnd"/>
      <w:r>
        <w:rPr>
          <w:rFonts w:ascii="Book Antiqua" w:eastAsiaTheme="minorEastAsia" w:hAnsi="Book Antiqua" w:cstheme="minorBidi"/>
          <w:color w:val="000000"/>
          <w:sz w:val="24"/>
          <w:szCs w:val="24"/>
        </w:rPr>
        <w:t>. Ares (2016) 1730825 del 12 aprile 2016, recante positiva “Valutazione del soddisfacimento della condizionalità ex ante 1.1 (Ricerca e innovazione: esistenza di una Strategia Nazionale di Specializzazione Intelligente (“SNSI”) in linea con il Programma di Riforma Nazionale);</w:t>
      </w:r>
    </w:p>
    <w:p w:rsidR="001A34E3" w:rsidRDefault="001A34E3" w:rsidP="003124C9">
      <w:pPr>
        <w:tabs>
          <w:tab w:val="left" w:pos="10915"/>
        </w:tabs>
        <w:spacing w:after="240" w:line="240" w:lineRule="auto"/>
        <w:ind w:left="2127" w:hanging="2127"/>
        <w:jc w:val="both"/>
        <w:rPr>
          <w:rFonts w:ascii="Book Antiqua" w:eastAsiaTheme="minorEastAsia" w:hAnsi="Book Antiqua" w:cstheme="minorBidi"/>
          <w:sz w:val="24"/>
          <w:szCs w:val="24"/>
        </w:rPr>
      </w:pPr>
      <w:r w:rsidRPr="00C92650">
        <w:rPr>
          <w:rFonts w:ascii="Book Antiqua" w:eastAsiaTheme="minorEastAsia" w:hAnsi="Book Antiqua" w:cstheme="minorBidi"/>
          <w:sz w:val="24"/>
          <w:szCs w:val="24"/>
        </w:rPr>
        <w:t>VISTI</w:t>
      </w:r>
      <w:r w:rsidRPr="00C92650">
        <w:rPr>
          <w:rFonts w:ascii="Book Antiqua" w:hAnsi="Book Antiqua"/>
          <w:sz w:val="24"/>
          <w:szCs w:val="24"/>
        </w:rPr>
        <w:tab/>
      </w:r>
      <w:r w:rsidRPr="00C92650">
        <w:rPr>
          <w:rFonts w:ascii="Book Antiqua" w:eastAsiaTheme="minorEastAsia" w:hAnsi="Book Antiqua" w:cstheme="minorBidi"/>
          <w:sz w:val="24"/>
          <w:szCs w:val="24"/>
        </w:rPr>
        <w:t>i DD.MM. n. 593 del 26 luglio 2016, recante disposizioni procedurali per gli interventi a sostegno della ricerca industriale</w:t>
      </w:r>
      <w:r w:rsidR="00DA5EA7">
        <w:rPr>
          <w:rFonts w:ascii="Book Antiqua" w:eastAsiaTheme="minorEastAsia" w:hAnsi="Book Antiqua" w:cstheme="minorBidi"/>
          <w:sz w:val="24"/>
          <w:szCs w:val="24"/>
        </w:rPr>
        <w:t xml:space="preserve"> (pubblicato nella Gazzetta Ufficiale n. </w:t>
      </w:r>
      <w:r w:rsidR="004B0C41">
        <w:rPr>
          <w:rFonts w:ascii="Book Antiqua" w:eastAsiaTheme="minorEastAsia" w:hAnsi="Book Antiqua" w:cstheme="minorBidi"/>
          <w:sz w:val="24"/>
          <w:szCs w:val="24"/>
        </w:rPr>
        <w:t xml:space="preserve">196 </w:t>
      </w:r>
      <w:r w:rsidR="00DA5EA7">
        <w:rPr>
          <w:rFonts w:ascii="Book Antiqua" w:eastAsiaTheme="minorEastAsia" w:hAnsi="Book Antiqua" w:cstheme="minorBidi"/>
          <w:sz w:val="24"/>
          <w:szCs w:val="24"/>
        </w:rPr>
        <w:t>del</w:t>
      </w:r>
      <w:r w:rsidR="004B0C41">
        <w:rPr>
          <w:rFonts w:ascii="Book Antiqua" w:eastAsiaTheme="minorEastAsia" w:hAnsi="Book Antiqua" w:cstheme="minorBidi"/>
          <w:sz w:val="24"/>
          <w:szCs w:val="24"/>
        </w:rPr>
        <w:t xml:space="preserve"> 23.08.2016</w:t>
      </w:r>
      <w:r w:rsidR="00DA5EA7">
        <w:rPr>
          <w:rFonts w:ascii="Book Antiqua" w:eastAsiaTheme="minorEastAsia" w:hAnsi="Book Antiqua" w:cstheme="minorBidi"/>
          <w:sz w:val="24"/>
          <w:szCs w:val="24"/>
        </w:rPr>
        <w:t>)</w:t>
      </w:r>
      <w:r w:rsidRPr="00C92650">
        <w:rPr>
          <w:rFonts w:ascii="Book Antiqua" w:eastAsiaTheme="minorEastAsia" w:hAnsi="Book Antiqua" w:cstheme="minorBidi"/>
          <w:sz w:val="24"/>
          <w:szCs w:val="24"/>
        </w:rPr>
        <w:t>, e n. 594 del 26 luglio 2016</w:t>
      </w:r>
      <w:r w:rsidR="00DA5EA7">
        <w:rPr>
          <w:rFonts w:ascii="Book Antiqua" w:eastAsiaTheme="minorEastAsia" w:hAnsi="Book Antiqua" w:cstheme="minorBidi"/>
          <w:sz w:val="24"/>
          <w:szCs w:val="24"/>
        </w:rPr>
        <w:t xml:space="preserve"> (pubblicato nella Gazzetta Ufficiale n. </w:t>
      </w:r>
      <w:r w:rsidR="004B0C41">
        <w:rPr>
          <w:rFonts w:ascii="Book Antiqua" w:eastAsiaTheme="minorEastAsia" w:hAnsi="Book Antiqua" w:cstheme="minorBidi"/>
          <w:sz w:val="24"/>
          <w:szCs w:val="24"/>
        </w:rPr>
        <w:t>196</w:t>
      </w:r>
      <w:r w:rsidR="00DA5EA7">
        <w:rPr>
          <w:rFonts w:ascii="Book Antiqua" w:eastAsiaTheme="minorEastAsia" w:hAnsi="Book Antiqua" w:cstheme="minorBidi"/>
          <w:sz w:val="24"/>
          <w:szCs w:val="24"/>
        </w:rPr>
        <w:t xml:space="preserve"> del</w:t>
      </w:r>
      <w:r w:rsidR="004B0C41">
        <w:rPr>
          <w:rFonts w:ascii="Book Antiqua" w:eastAsiaTheme="minorEastAsia" w:hAnsi="Book Antiqua" w:cstheme="minorBidi"/>
          <w:sz w:val="24"/>
          <w:szCs w:val="24"/>
        </w:rPr>
        <w:t xml:space="preserve"> 23.08.2016</w:t>
      </w:r>
      <w:r w:rsidR="00DA5EA7">
        <w:rPr>
          <w:rFonts w:ascii="Book Antiqua" w:eastAsiaTheme="minorEastAsia" w:hAnsi="Book Antiqua" w:cstheme="minorBidi"/>
          <w:sz w:val="24"/>
          <w:szCs w:val="24"/>
        </w:rPr>
        <w:t>)</w:t>
      </w:r>
      <w:r w:rsidRPr="00C92650">
        <w:rPr>
          <w:rFonts w:ascii="Book Antiqua" w:eastAsiaTheme="minorEastAsia" w:hAnsi="Book Antiqua" w:cstheme="minorBidi"/>
          <w:sz w:val="24"/>
          <w:szCs w:val="24"/>
        </w:rPr>
        <w:t>, recante disposizioni procedurali per gli interventi a sostegno della ricerca fondamentale;</w:t>
      </w:r>
    </w:p>
    <w:p w:rsidR="00DA5EA7" w:rsidRDefault="00DA5EA7" w:rsidP="003124C9">
      <w:pPr>
        <w:tabs>
          <w:tab w:val="left" w:pos="10915"/>
        </w:tabs>
        <w:spacing w:after="240" w:line="240" w:lineRule="auto"/>
        <w:ind w:left="2127" w:hanging="2127"/>
        <w:jc w:val="both"/>
        <w:rPr>
          <w:rFonts w:ascii="Book Antiqua" w:eastAsiaTheme="minorEastAsia" w:hAnsi="Book Antiqua" w:cstheme="minorBidi"/>
          <w:sz w:val="24"/>
          <w:szCs w:val="24"/>
        </w:rPr>
      </w:pPr>
      <w:r>
        <w:rPr>
          <w:rFonts w:ascii="Book Antiqua" w:eastAsiaTheme="minorEastAsia" w:hAnsi="Book Antiqua" w:cstheme="minorBidi"/>
          <w:sz w:val="24"/>
          <w:szCs w:val="24"/>
        </w:rPr>
        <w:t xml:space="preserve">VISTE </w:t>
      </w:r>
      <w:r>
        <w:rPr>
          <w:rFonts w:ascii="Book Antiqua" w:eastAsiaTheme="minorEastAsia" w:hAnsi="Book Antiqua" w:cstheme="minorBidi"/>
          <w:sz w:val="24"/>
          <w:szCs w:val="24"/>
        </w:rPr>
        <w:tab/>
        <w:t>le Linee Guida al DM n. 593 del 26 luglio 2016, adottate con decreto n</w:t>
      </w:r>
      <w:r w:rsidR="004B0C41">
        <w:rPr>
          <w:rFonts w:ascii="Book Antiqua" w:eastAsiaTheme="minorEastAsia" w:hAnsi="Book Antiqua" w:cstheme="minorBidi"/>
          <w:sz w:val="24"/>
          <w:szCs w:val="24"/>
        </w:rPr>
        <w:t>. 2759</w:t>
      </w:r>
      <w:r>
        <w:rPr>
          <w:rFonts w:ascii="Book Antiqua" w:eastAsiaTheme="minorEastAsia" w:hAnsi="Book Antiqua" w:cstheme="minorBidi"/>
          <w:sz w:val="24"/>
          <w:szCs w:val="24"/>
        </w:rPr>
        <w:t xml:space="preserve"> del</w:t>
      </w:r>
      <w:r w:rsidR="004B0C41">
        <w:rPr>
          <w:rFonts w:ascii="Book Antiqua" w:eastAsiaTheme="minorEastAsia" w:hAnsi="Book Antiqua" w:cstheme="minorBidi"/>
          <w:sz w:val="24"/>
          <w:szCs w:val="24"/>
        </w:rPr>
        <w:t xml:space="preserve"> 13 ottobre 2017 </w:t>
      </w:r>
      <w:r>
        <w:rPr>
          <w:rFonts w:ascii="Book Antiqua" w:eastAsiaTheme="minorEastAsia" w:hAnsi="Book Antiqua" w:cstheme="minorBidi"/>
          <w:sz w:val="24"/>
          <w:szCs w:val="24"/>
        </w:rPr>
        <w:t>e pubblicato nella Gazzetta Uffic</w:t>
      </w:r>
      <w:r w:rsidR="004B0C41">
        <w:rPr>
          <w:rFonts w:ascii="Book Antiqua" w:eastAsiaTheme="minorEastAsia" w:hAnsi="Book Antiqua" w:cstheme="minorBidi"/>
          <w:sz w:val="24"/>
          <w:szCs w:val="24"/>
        </w:rPr>
        <w:t>i</w:t>
      </w:r>
      <w:r>
        <w:rPr>
          <w:rFonts w:ascii="Book Antiqua" w:eastAsiaTheme="minorEastAsia" w:hAnsi="Book Antiqua" w:cstheme="minorBidi"/>
          <w:sz w:val="24"/>
          <w:szCs w:val="24"/>
        </w:rPr>
        <w:t xml:space="preserve">ale n. </w:t>
      </w:r>
      <w:r w:rsidR="004B0C41">
        <w:rPr>
          <w:rFonts w:ascii="Book Antiqua" w:eastAsiaTheme="minorEastAsia" w:hAnsi="Book Antiqua" w:cstheme="minorBidi"/>
          <w:sz w:val="24"/>
          <w:szCs w:val="24"/>
        </w:rPr>
        <w:t>289</w:t>
      </w:r>
      <w:r>
        <w:rPr>
          <w:rFonts w:ascii="Book Antiqua" w:eastAsiaTheme="minorEastAsia" w:hAnsi="Book Antiqua" w:cstheme="minorBidi"/>
          <w:sz w:val="24"/>
          <w:szCs w:val="24"/>
        </w:rPr>
        <w:t xml:space="preserve"> del</w:t>
      </w:r>
      <w:r w:rsidR="004B0C41">
        <w:rPr>
          <w:rFonts w:ascii="Book Antiqua" w:eastAsiaTheme="minorEastAsia" w:hAnsi="Book Antiqua" w:cstheme="minorBidi"/>
          <w:sz w:val="24"/>
          <w:szCs w:val="24"/>
        </w:rPr>
        <w:t xml:space="preserve"> 12.12.2017</w:t>
      </w:r>
      <w:r>
        <w:rPr>
          <w:rFonts w:ascii="Book Antiqua" w:eastAsiaTheme="minorEastAsia" w:hAnsi="Book Antiqua" w:cstheme="minorBidi"/>
          <w:sz w:val="24"/>
          <w:szCs w:val="24"/>
        </w:rPr>
        <w:t xml:space="preserve">; </w:t>
      </w:r>
    </w:p>
    <w:p w:rsidR="00E74D13" w:rsidRPr="00C92650" w:rsidRDefault="00E74D13" w:rsidP="003124C9">
      <w:pPr>
        <w:tabs>
          <w:tab w:val="left" w:pos="10915"/>
        </w:tabs>
        <w:spacing w:after="240" w:line="240" w:lineRule="auto"/>
        <w:ind w:left="2127" w:hanging="2127"/>
        <w:jc w:val="both"/>
        <w:rPr>
          <w:rFonts w:ascii="Book Antiqua" w:hAnsi="Book Antiqua"/>
          <w:sz w:val="24"/>
          <w:szCs w:val="24"/>
        </w:rPr>
      </w:pPr>
      <w:r>
        <w:rPr>
          <w:rFonts w:ascii="Book Antiqua" w:eastAsiaTheme="minorEastAsia" w:hAnsi="Book Antiqua" w:cstheme="minorBidi"/>
          <w:sz w:val="24"/>
          <w:szCs w:val="24"/>
        </w:rPr>
        <w:t>VISTO,</w:t>
      </w:r>
      <w:r>
        <w:rPr>
          <w:rFonts w:ascii="Book Antiqua" w:eastAsiaTheme="minorEastAsia" w:hAnsi="Book Antiqua" w:cstheme="minorBidi"/>
          <w:sz w:val="24"/>
          <w:szCs w:val="24"/>
        </w:rPr>
        <w:tab/>
        <w:t>in particolare l’articolo 9 del predetto D</w:t>
      </w:r>
      <w:r w:rsidR="0019700C">
        <w:rPr>
          <w:rFonts w:ascii="Book Antiqua" w:eastAsiaTheme="minorEastAsia" w:hAnsi="Book Antiqua" w:cstheme="minorBidi"/>
          <w:sz w:val="24"/>
          <w:szCs w:val="24"/>
        </w:rPr>
        <w:t>M</w:t>
      </w:r>
      <w:r>
        <w:rPr>
          <w:rFonts w:ascii="Book Antiqua" w:eastAsiaTheme="minorEastAsia" w:hAnsi="Book Antiqua" w:cstheme="minorBidi"/>
          <w:sz w:val="24"/>
          <w:szCs w:val="24"/>
        </w:rPr>
        <w:t xml:space="preserve"> n. 593/2016 “Spin off per attività di ricerca”</w:t>
      </w:r>
      <w:r w:rsidR="003124C9">
        <w:rPr>
          <w:rFonts w:ascii="Book Antiqua" w:eastAsiaTheme="minorEastAsia" w:hAnsi="Book Antiqua" w:cstheme="minorBidi"/>
          <w:sz w:val="24"/>
          <w:szCs w:val="24"/>
        </w:rPr>
        <w:t>;</w:t>
      </w:r>
    </w:p>
    <w:p w:rsidR="00572D65" w:rsidRPr="00C92650" w:rsidRDefault="00572D65" w:rsidP="003124C9">
      <w:pPr>
        <w:tabs>
          <w:tab w:val="left" w:pos="10915"/>
        </w:tabs>
        <w:spacing w:after="240" w:line="240" w:lineRule="auto"/>
        <w:ind w:left="2127" w:hanging="2127"/>
        <w:jc w:val="both"/>
        <w:rPr>
          <w:rFonts w:ascii="Book Antiqua" w:eastAsiaTheme="minorEastAsia" w:hAnsi="Book Antiqua" w:cstheme="minorBidi"/>
          <w:sz w:val="24"/>
          <w:szCs w:val="24"/>
        </w:rPr>
      </w:pPr>
      <w:r w:rsidRPr="00C92650">
        <w:rPr>
          <w:rFonts w:ascii="Book Antiqua" w:eastAsiaTheme="minorEastAsia" w:hAnsi="Book Antiqua" w:cstheme="minorBidi"/>
          <w:sz w:val="24"/>
          <w:szCs w:val="24"/>
        </w:rPr>
        <w:t>VISTA</w:t>
      </w:r>
      <w:r w:rsidRPr="00C92650">
        <w:rPr>
          <w:rFonts w:ascii="Book Antiqua" w:eastAsiaTheme="minorEastAsia" w:hAnsi="Book Antiqua" w:cstheme="minorBidi"/>
          <w:sz w:val="24"/>
          <w:szCs w:val="24"/>
        </w:rPr>
        <w:tab/>
        <w:t>la Delibera n. 25, approvata dal CIPE il 10 agosto 2016, “</w:t>
      </w:r>
      <w:r w:rsidR="007D29AE" w:rsidRPr="00C92650">
        <w:rPr>
          <w:rFonts w:ascii="Book Antiqua" w:eastAsiaTheme="minorEastAsia" w:hAnsi="Book Antiqua" w:cstheme="minorBidi"/>
          <w:sz w:val="24"/>
          <w:szCs w:val="24"/>
        </w:rPr>
        <w:t>Fondo sviluppo e coesione 2014-2020 - aree tematiche nazionali e obiettivi strategici - ripartizione ai sensi dell'articolo 1, comma 703, lettere b) e c) della legge n. 190/2014, che al punto 2 prevede le “</w:t>
      </w:r>
      <w:r w:rsidR="007D29AE" w:rsidRPr="00C92650">
        <w:rPr>
          <w:rFonts w:ascii="Book Antiqua" w:eastAsiaTheme="minorEastAsia" w:hAnsi="Book Antiqua" w:cstheme="minorBidi"/>
          <w:i/>
          <w:sz w:val="24"/>
          <w:szCs w:val="24"/>
        </w:rPr>
        <w:t>Regole di funzionamento del Fondo per lo sviluppo e la coesione</w:t>
      </w:r>
      <w:r w:rsidR="007D29AE" w:rsidRPr="00C92650">
        <w:rPr>
          <w:rFonts w:ascii="Book Antiqua" w:eastAsiaTheme="minorEastAsia" w:hAnsi="Book Antiqua" w:cstheme="minorBidi"/>
          <w:sz w:val="24"/>
          <w:szCs w:val="24"/>
        </w:rPr>
        <w:t>”</w:t>
      </w:r>
      <w:r w:rsidR="003124C9">
        <w:rPr>
          <w:rFonts w:ascii="Book Antiqua" w:eastAsiaTheme="minorEastAsia" w:hAnsi="Book Antiqua" w:cstheme="minorBidi"/>
          <w:sz w:val="24"/>
          <w:szCs w:val="24"/>
        </w:rPr>
        <w:t>;</w:t>
      </w:r>
    </w:p>
    <w:p w:rsidR="007D29AE" w:rsidRPr="00C92650" w:rsidRDefault="007D29AE" w:rsidP="003124C9">
      <w:pPr>
        <w:tabs>
          <w:tab w:val="left" w:pos="10915"/>
        </w:tabs>
        <w:spacing w:after="240" w:line="240" w:lineRule="auto"/>
        <w:ind w:left="2127" w:hanging="2127"/>
        <w:jc w:val="both"/>
        <w:rPr>
          <w:rFonts w:ascii="Book Antiqua" w:eastAsiaTheme="minorEastAsia" w:hAnsi="Book Antiqua" w:cstheme="minorBidi"/>
          <w:sz w:val="24"/>
          <w:szCs w:val="24"/>
        </w:rPr>
      </w:pPr>
      <w:r w:rsidRPr="00C92650">
        <w:rPr>
          <w:rFonts w:ascii="Book Antiqua" w:eastAsiaTheme="minorEastAsia" w:hAnsi="Book Antiqua" w:cstheme="minorBidi"/>
          <w:sz w:val="24"/>
          <w:szCs w:val="24"/>
        </w:rPr>
        <w:t>VISTA</w:t>
      </w:r>
      <w:r w:rsidRPr="00C92650">
        <w:rPr>
          <w:rFonts w:ascii="Book Antiqua" w:eastAsiaTheme="minorEastAsia" w:hAnsi="Book Antiqua" w:cstheme="minorBidi"/>
          <w:sz w:val="24"/>
          <w:szCs w:val="24"/>
        </w:rPr>
        <w:tab/>
        <w:t>la Circolare n. 1/2017 del Ministro per la Coesione Territoriale e il Mezzogiorno, relativa agli adempimenti FSC 2014 – 2020 di cui alle delibere CIPE 25/2016 e 26/2016</w:t>
      </w:r>
      <w:r w:rsidR="00E13536" w:rsidRPr="00C92650">
        <w:rPr>
          <w:rFonts w:ascii="Book Antiqua" w:eastAsiaTheme="minorEastAsia" w:hAnsi="Book Antiqua" w:cstheme="minorBidi"/>
          <w:sz w:val="24"/>
          <w:szCs w:val="24"/>
        </w:rPr>
        <w:t xml:space="preserve">, in merito alla </w:t>
      </w:r>
      <w:proofErr w:type="spellStart"/>
      <w:r w:rsidR="00E13536" w:rsidRPr="00C92650">
        <w:rPr>
          <w:rFonts w:ascii="Book Antiqua" w:eastAsiaTheme="minorEastAsia" w:hAnsi="Book Antiqua" w:cstheme="minorBidi"/>
          <w:i/>
          <w:sz w:val="24"/>
          <w:szCs w:val="24"/>
        </w:rPr>
        <w:t>governance</w:t>
      </w:r>
      <w:proofErr w:type="spellEnd"/>
      <w:r w:rsidR="00E13536" w:rsidRPr="00C92650">
        <w:rPr>
          <w:rFonts w:ascii="Book Antiqua" w:eastAsiaTheme="minorEastAsia" w:hAnsi="Book Antiqua" w:cstheme="minorBidi"/>
          <w:sz w:val="24"/>
          <w:szCs w:val="24"/>
        </w:rPr>
        <w:t>, modifiche e riprogrammazione delle risorse, revoche e disposizioni finanziarie;</w:t>
      </w:r>
    </w:p>
    <w:p w:rsidR="00E13536" w:rsidRDefault="00E13536" w:rsidP="003124C9">
      <w:pPr>
        <w:tabs>
          <w:tab w:val="left" w:pos="10915"/>
        </w:tabs>
        <w:spacing w:after="240" w:line="240" w:lineRule="auto"/>
        <w:ind w:left="2127" w:hanging="2127"/>
        <w:jc w:val="both"/>
        <w:rPr>
          <w:rFonts w:ascii="Book Antiqua" w:eastAsiaTheme="minorEastAsia" w:hAnsi="Book Antiqua" w:cstheme="minorBidi"/>
          <w:sz w:val="24"/>
          <w:szCs w:val="24"/>
        </w:rPr>
      </w:pPr>
      <w:r w:rsidRPr="00C92650">
        <w:rPr>
          <w:rFonts w:ascii="Book Antiqua" w:eastAsiaTheme="minorEastAsia" w:hAnsi="Book Antiqua" w:cstheme="minorBidi"/>
          <w:sz w:val="24"/>
          <w:szCs w:val="24"/>
        </w:rPr>
        <w:t xml:space="preserve">VISTE </w:t>
      </w:r>
      <w:r w:rsidRPr="00C92650">
        <w:rPr>
          <w:rFonts w:ascii="Book Antiqua" w:eastAsiaTheme="minorEastAsia" w:hAnsi="Book Antiqua" w:cstheme="minorBidi"/>
          <w:sz w:val="24"/>
          <w:szCs w:val="24"/>
        </w:rPr>
        <w:tab/>
        <w:t xml:space="preserve">le proposte di rimodulazione del MIUR del 17 novembre 2016 </w:t>
      </w:r>
      <w:proofErr w:type="spellStart"/>
      <w:r w:rsidRPr="00C92650">
        <w:rPr>
          <w:rFonts w:ascii="Book Antiqua" w:eastAsiaTheme="minorEastAsia" w:hAnsi="Book Antiqua" w:cstheme="minorBidi"/>
          <w:sz w:val="24"/>
          <w:szCs w:val="24"/>
        </w:rPr>
        <w:t>prot</w:t>
      </w:r>
      <w:proofErr w:type="spellEnd"/>
      <w:r w:rsidRPr="00C92650">
        <w:rPr>
          <w:rFonts w:ascii="Book Antiqua" w:eastAsiaTheme="minorEastAsia" w:hAnsi="Book Antiqua" w:cstheme="minorBidi"/>
          <w:sz w:val="24"/>
          <w:szCs w:val="24"/>
        </w:rPr>
        <w:t xml:space="preserve">. 1515 e del 3 maggio 2017 </w:t>
      </w:r>
      <w:proofErr w:type="spellStart"/>
      <w:r w:rsidRPr="00C92650">
        <w:rPr>
          <w:rFonts w:ascii="Book Antiqua" w:eastAsiaTheme="minorEastAsia" w:hAnsi="Book Antiqua" w:cstheme="minorBidi"/>
          <w:sz w:val="24"/>
          <w:szCs w:val="24"/>
        </w:rPr>
        <w:t>prot</w:t>
      </w:r>
      <w:proofErr w:type="spellEnd"/>
      <w:r w:rsidRPr="00C92650">
        <w:rPr>
          <w:rFonts w:ascii="Book Antiqua" w:eastAsiaTheme="minorEastAsia" w:hAnsi="Book Antiqua" w:cstheme="minorBidi"/>
          <w:sz w:val="24"/>
          <w:szCs w:val="24"/>
        </w:rPr>
        <w:t>. 520</w:t>
      </w:r>
      <w:r w:rsidR="00791F2E" w:rsidRPr="00C92650">
        <w:rPr>
          <w:rFonts w:ascii="Book Antiqua" w:eastAsiaTheme="minorEastAsia" w:hAnsi="Book Antiqua" w:cstheme="minorBidi"/>
          <w:sz w:val="24"/>
          <w:szCs w:val="24"/>
        </w:rPr>
        <w:t xml:space="preserve"> del Piano stralcio “Ricerca e </w:t>
      </w:r>
      <w:r w:rsidR="00791F2E" w:rsidRPr="00C92650">
        <w:rPr>
          <w:rFonts w:ascii="Book Antiqua" w:eastAsiaTheme="minorEastAsia" w:hAnsi="Book Antiqua" w:cstheme="minorBidi"/>
          <w:sz w:val="24"/>
          <w:szCs w:val="24"/>
        </w:rPr>
        <w:lastRenderedPageBreak/>
        <w:t xml:space="preserve">Innovazione” 2015 – 2017 e la relativa conferma di attuazione della medesima proposta di cui al </w:t>
      </w:r>
      <w:proofErr w:type="spellStart"/>
      <w:r w:rsidR="00791F2E" w:rsidRPr="00C92650">
        <w:rPr>
          <w:rFonts w:ascii="Book Antiqua" w:eastAsiaTheme="minorEastAsia" w:hAnsi="Book Antiqua" w:cstheme="minorBidi"/>
          <w:sz w:val="24"/>
          <w:szCs w:val="24"/>
        </w:rPr>
        <w:t>prot</w:t>
      </w:r>
      <w:proofErr w:type="spellEnd"/>
      <w:r w:rsidR="00791F2E" w:rsidRPr="00C92650">
        <w:rPr>
          <w:rFonts w:ascii="Book Antiqua" w:eastAsiaTheme="minorEastAsia" w:hAnsi="Book Antiqua" w:cstheme="minorBidi"/>
          <w:sz w:val="24"/>
          <w:szCs w:val="24"/>
        </w:rPr>
        <w:t>. n. 322 del 16 marzo 2017;</w:t>
      </w:r>
    </w:p>
    <w:p w:rsidR="008121F3" w:rsidRDefault="008121F3" w:rsidP="003124C9">
      <w:pPr>
        <w:tabs>
          <w:tab w:val="left" w:pos="10915"/>
        </w:tabs>
        <w:spacing w:after="240" w:line="240" w:lineRule="auto"/>
        <w:ind w:left="2127" w:hanging="2127"/>
        <w:jc w:val="both"/>
        <w:rPr>
          <w:rFonts w:ascii="Book Antiqua" w:eastAsiaTheme="minorEastAsia" w:hAnsi="Book Antiqua" w:cstheme="minorBidi"/>
          <w:sz w:val="24"/>
          <w:szCs w:val="24"/>
        </w:rPr>
      </w:pPr>
      <w:r>
        <w:rPr>
          <w:rFonts w:ascii="Book Antiqua" w:eastAsiaTheme="minorEastAsia" w:hAnsi="Book Antiqua" w:cstheme="minorBidi"/>
          <w:sz w:val="24"/>
          <w:szCs w:val="24"/>
        </w:rPr>
        <w:t>VISTI</w:t>
      </w:r>
      <w:r>
        <w:rPr>
          <w:rFonts w:ascii="Book Antiqua" w:eastAsiaTheme="minorEastAsia" w:hAnsi="Book Antiqua" w:cstheme="minorBidi"/>
          <w:sz w:val="24"/>
          <w:szCs w:val="24"/>
        </w:rPr>
        <w:tab/>
        <w:t>gli articoli 67 comma 1 (b) “Forme di sovvenzione e assistenza rimborsabile” e 68 comma 2 “Finanziamento a tasso forfettario dei costi indiretti e dei costi per il personale in materia di sovvenzioni e all’assistenza rimborsabile” del Regolamento (UE) n. 1303/2013;</w:t>
      </w:r>
    </w:p>
    <w:p w:rsidR="00F070C8" w:rsidRPr="00C92650" w:rsidRDefault="008121F3" w:rsidP="003124C9">
      <w:pPr>
        <w:tabs>
          <w:tab w:val="left" w:pos="10915"/>
        </w:tabs>
        <w:spacing w:after="240" w:line="240" w:lineRule="auto"/>
        <w:ind w:left="2127" w:hanging="2127"/>
        <w:jc w:val="both"/>
        <w:rPr>
          <w:rFonts w:ascii="Book Antiqua" w:eastAsiaTheme="minorEastAsia" w:hAnsi="Book Antiqua" w:cstheme="minorBidi"/>
          <w:sz w:val="24"/>
          <w:szCs w:val="24"/>
        </w:rPr>
      </w:pPr>
      <w:r>
        <w:rPr>
          <w:rFonts w:ascii="Book Antiqua" w:eastAsiaTheme="minorEastAsia" w:hAnsi="Book Antiqua" w:cstheme="minorBidi"/>
          <w:sz w:val="24"/>
          <w:szCs w:val="24"/>
        </w:rPr>
        <w:t xml:space="preserve">VISTA </w:t>
      </w:r>
      <w:r>
        <w:rPr>
          <w:rFonts w:ascii="Book Antiqua" w:eastAsiaTheme="minorEastAsia" w:hAnsi="Book Antiqua" w:cstheme="minorBidi"/>
          <w:sz w:val="24"/>
          <w:szCs w:val="24"/>
        </w:rPr>
        <w:tab/>
      </w:r>
      <w:r w:rsidR="009E0759">
        <w:rPr>
          <w:rFonts w:ascii="Book Antiqua" w:eastAsiaTheme="minorEastAsia" w:hAnsi="Book Antiqua" w:cstheme="minorBidi"/>
          <w:sz w:val="24"/>
          <w:szCs w:val="24"/>
        </w:rPr>
        <w:t>il Decreto Interministeriale MIUR-</w:t>
      </w:r>
      <w:proofErr w:type="spellStart"/>
      <w:r w:rsidR="009E0759">
        <w:rPr>
          <w:rFonts w:ascii="Book Antiqua" w:eastAsiaTheme="minorEastAsia" w:hAnsi="Book Antiqua" w:cstheme="minorBidi"/>
          <w:sz w:val="24"/>
          <w:szCs w:val="24"/>
        </w:rPr>
        <w:t>MiSE</w:t>
      </w:r>
      <w:proofErr w:type="spellEnd"/>
      <w:r w:rsidR="009E0759">
        <w:rPr>
          <w:rFonts w:ascii="Book Antiqua" w:eastAsiaTheme="minorEastAsia" w:hAnsi="Book Antiqua" w:cstheme="minorBidi"/>
          <w:sz w:val="24"/>
          <w:szCs w:val="24"/>
        </w:rPr>
        <w:t xml:space="preserve"> n. 116 del 24.01.2018 </w:t>
      </w:r>
      <w:r w:rsidR="00E45BF3">
        <w:rPr>
          <w:rFonts w:ascii="Book Antiqua" w:eastAsiaTheme="minorEastAsia" w:hAnsi="Book Antiqua" w:cstheme="minorBidi"/>
          <w:sz w:val="24"/>
          <w:szCs w:val="24"/>
        </w:rPr>
        <w:t>di approvazione della metodologia di calcolo semplificata per la determinazione di tabelle standard di costi unitari per la rendicontazione delle spese di personale dei progetti di Ricerca, Sviluppo e Innovazione;</w:t>
      </w:r>
    </w:p>
    <w:p w:rsidR="001A34E3" w:rsidRPr="00C92650" w:rsidRDefault="001A34E3" w:rsidP="003124C9">
      <w:pPr>
        <w:tabs>
          <w:tab w:val="left" w:pos="10915"/>
        </w:tabs>
        <w:spacing w:after="240" w:line="240" w:lineRule="auto"/>
        <w:ind w:left="2127" w:hanging="2127"/>
        <w:jc w:val="both"/>
        <w:rPr>
          <w:rFonts w:ascii="Book Antiqua" w:eastAsiaTheme="minorHAnsi" w:hAnsi="Book Antiqua" w:cs="TimesNewRomanPSMT"/>
          <w:sz w:val="24"/>
          <w:szCs w:val="24"/>
        </w:rPr>
      </w:pPr>
      <w:r w:rsidRPr="00C92650">
        <w:rPr>
          <w:rFonts w:ascii="Book Antiqua" w:eastAsiaTheme="minorEastAsia" w:hAnsi="Book Antiqua" w:cstheme="minorBidi"/>
          <w:sz w:val="24"/>
          <w:szCs w:val="24"/>
        </w:rPr>
        <w:t xml:space="preserve">CONSIDERATO </w:t>
      </w:r>
      <w:r w:rsidRPr="00C92650">
        <w:rPr>
          <w:rFonts w:ascii="Book Antiqua" w:hAnsi="Book Antiqua"/>
          <w:bCs/>
          <w:sz w:val="24"/>
          <w:szCs w:val="24"/>
        </w:rPr>
        <w:tab/>
      </w:r>
      <w:r w:rsidRPr="00C92650">
        <w:rPr>
          <w:rFonts w:ascii="Book Antiqua" w:eastAsiaTheme="minorEastAsia" w:hAnsi="Book Antiqua" w:cstheme="minorBidi"/>
          <w:sz w:val="24"/>
          <w:szCs w:val="24"/>
        </w:rPr>
        <w:t xml:space="preserve">che </w:t>
      </w:r>
      <w:r w:rsidR="00FC7529" w:rsidRPr="00C92650">
        <w:rPr>
          <w:rFonts w:ascii="Book Antiqua" w:eastAsiaTheme="minorEastAsia" w:hAnsi="Book Antiqua" w:cstheme="minorBidi"/>
          <w:sz w:val="24"/>
          <w:szCs w:val="24"/>
        </w:rPr>
        <w:t xml:space="preserve">il PNR </w:t>
      </w:r>
      <w:r w:rsidR="00704FE1" w:rsidRPr="00C92650">
        <w:rPr>
          <w:rFonts w:ascii="Book Antiqua" w:eastAsiaTheme="minorEastAsia" w:hAnsi="Book Antiqua" w:cstheme="minorBidi"/>
          <w:sz w:val="24"/>
          <w:szCs w:val="24"/>
        </w:rPr>
        <w:t>contribuisce</w:t>
      </w:r>
      <w:r w:rsidR="00FC7529" w:rsidRPr="00C92650">
        <w:rPr>
          <w:rFonts w:ascii="Book Antiqua" w:eastAsiaTheme="minorEastAsia" w:hAnsi="Book Antiqua" w:cstheme="minorBidi"/>
          <w:sz w:val="24"/>
          <w:szCs w:val="24"/>
        </w:rPr>
        <w:t xml:space="preserve"> a generare nuova domanda di capitale umano altamente qualificato per mettere i ricercatori in grado di esprimere al meglio il loro potenziale di impatto sulla società e diventare protagonisti del trasferimento di conoscenza tra il sistema della ricerca e il Paese nel suo complesso</w:t>
      </w:r>
      <w:r w:rsidRPr="00C92650">
        <w:rPr>
          <w:rFonts w:ascii="Book Antiqua" w:eastAsiaTheme="minorEastAsia" w:hAnsi="Book Antiqua" w:cstheme="minorBidi"/>
          <w:sz w:val="24"/>
          <w:szCs w:val="24"/>
        </w:rPr>
        <w:t>;</w:t>
      </w:r>
    </w:p>
    <w:p w:rsidR="00823D95" w:rsidRPr="00C92650" w:rsidRDefault="001A34E3" w:rsidP="003124C9">
      <w:pPr>
        <w:autoSpaceDE w:val="0"/>
        <w:autoSpaceDN w:val="0"/>
        <w:adjustRightInd w:val="0"/>
        <w:spacing w:after="240" w:line="240" w:lineRule="auto"/>
        <w:ind w:left="2127" w:hanging="2127"/>
        <w:jc w:val="both"/>
        <w:rPr>
          <w:rFonts w:ascii="Book Antiqua" w:eastAsiaTheme="minorEastAsia" w:hAnsi="Book Antiqua" w:cs="GillSans"/>
          <w:sz w:val="24"/>
          <w:szCs w:val="24"/>
          <w:lang w:eastAsia="it-IT"/>
        </w:rPr>
      </w:pPr>
      <w:r w:rsidRPr="00C92650">
        <w:rPr>
          <w:rFonts w:ascii="Book Antiqua" w:eastAsiaTheme="minorEastAsia" w:hAnsi="Book Antiqua" w:cstheme="minorBidi"/>
          <w:sz w:val="24"/>
          <w:szCs w:val="24"/>
        </w:rPr>
        <w:t xml:space="preserve">TENUTO CONTO </w:t>
      </w:r>
      <w:r w:rsidRPr="00C92650">
        <w:rPr>
          <w:rFonts w:ascii="Book Antiqua" w:hAnsi="Book Antiqua"/>
          <w:sz w:val="24"/>
          <w:szCs w:val="24"/>
        </w:rPr>
        <w:tab/>
      </w:r>
      <w:r w:rsidR="00823D95" w:rsidRPr="00C92650">
        <w:rPr>
          <w:rFonts w:ascii="Book Antiqua" w:hAnsi="Book Antiqua"/>
          <w:sz w:val="24"/>
          <w:szCs w:val="24"/>
        </w:rPr>
        <w:t>che</w:t>
      </w:r>
      <w:r w:rsidR="00823D95" w:rsidRPr="00C92650">
        <w:rPr>
          <w:rFonts w:ascii="Book Antiqua" w:eastAsiaTheme="minorEastAsia" w:hAnsi="Book Antiqua" w:cs="GillSans"/>
          <w:sz w:val="24"/>
          <w:szCs w:val="24"/>
          <w:lang w:eastAsia="it-IT"/>
        </w:rPr>
        <w:t xml:space="preserve"> </w:t>
      </w:r>
      <w:r w:rsidR="009A6153" w:rsidRPr="00C92650">
        <w:rPr>
          <w:rFonts w:ascii="Book Antiqua" w:eastAsiaTheme="minorEastAsia" w:hAnsi="Book Antiqua" w:cs="GillSans"/>
          <w:sz w:val="24"/>
          <w:szCs w:val="24"/>
          <w:lang w:eastAsia="it-IT"/>
        </w:rPr>
        <w:t xml:space="preserve"> si intende verificare il potenziale di trasferibilità industriale delle idee e della conoscenza sviluppata dai </w:t>
      </w:r>
      <w:r w:rsidR="007F2B44">
        <w:rPr>
          <w:rFonts w:ascii="Book Antiqua" w:eastAsiaTheme="minorEastAsia" w:hAnsi="Book Antiqua" w:cs="GillSans"/>
          <w:sz w:val="24"/>
          <w:szCs w:val="24"/>
          <w:lang w:eastAsia="it-IT"/>
        </w:rPr>
        <w:t>professori/</w:t>
      </w:r>
      <w:r w:rsidR="009A6153" w:rsidRPr="00C92650">
        <w:rPr>
          <w:rFonts w:ascii="Book Antiqua" w:eastAsiaTheme="minorEastAsia" w:hAnsi="Book Antiqua" w:cs="GillSans"/>
          <w:sz w:val="24"/>
          <w:szCs w:val="24"/>
          <w:lang w:eastAsia="it-IT"/>
        </w:rPr>
        <w:t xml:space="preserve">ricercatori italiani, attraverso l’azione del </w:t>
      </w:r>
      <w:proofErr w:type="spellStart"/>
      <w:r w:rsidR="009A6153" w:rsidRPr="00C92650">
        <w:rPr>
          <w:rFonts w:ascii="Book Antiqua" w:eastAsiaTheme="minorEastAsia" w:hAnsi="Book Antiqua" w:cs="GillSans"/>
          <w:i/>
          <w:sz w:val="24"/>
          <w:szCs w:val="24"/>
          <w:lang w:eastAsia="it-IT"/>
        </w:rPr>
        <w:t>Proof</w:t>
      </w:r>
      <w:proofErr w:type="spellEnd"/>
      <w:r w:rsidR="009A6153" w:rsidRPr="00C92650">
        <w:rPr>
          <w:rFonts w:ascii="Book Antiqua" w:eastAsiaTheme="minorEastAsia" w:hAnsi="Book Antiqua" w:cs="GillSans"/>
          <w:i/>
          <w:sz w:val="24"/>
          <w:szCs w:val="24"/>
          <w:lang w:eastAsia="it-IT"/>
        </w:rPr>
        <w:t xml:space="preserve"> of </w:t>
      </w:r>
      <w:proofErr w:type="spellStart"/>
      <w:r w:rsidR="009A6153" w:rsidRPr="00C92650">
        <w:rPr>
          <w:rFonts w:ascii="Book Antiqua" w:eastAsiaTheme="minorEastAsia" w:hAnsi="Book Antiqua" w:cs="GillSans"/>
          <w:i/>
          <w:sz w:val="24"/>
          <w:szCs w:val="24"/>
          <w:lang w:eastAsia="it-IT"/>
        </w:rPr>
        <w:t>concept</w:t>
      </w:r>
      <w:proofErr w:type="spellEnd"/>
      <w:r w:rsidR="009A6153" w:rsidRPr="00C92650">
        <w:rPr>
          <w:rFonts w:ascii="Book Antiqua" w:eastAsiaTheme="minorEastAsia" w:hAnsi="Book Antiqua" w:cs="GillSans"/>
          <w:sz w:val="24"/>
          <w:szCs w:val="24"/>
          <w:lang w:eastAsia="it-IT"/>
        </w:rPr>
        <w:t xml:space="preserve"> prevista nel PNR;</w:t>
      </w:r>
    </w:p>
    <w:p w:rsidR="003609C3" w:rsidRPr="00C92650" w:rsidRDefault="003609C3" w:rsidP="003124C9">
      <w:pPr>
        <w:autoSpaceDE w:val="0"/>
        <w:autoSpaceDN w:val="0"/>
        <w:adjustRightInd w:val="0"/>
        <w:spacing w:after="240" w:line="240" w:lineRule="auto"/>
        <w:ind w:left="2127" w:hanging="2127"/>
        <w:jc w:val="both"/>
        <w:rPr>
          <w:rFonts w:ascii="Book Antiqua" w:eastAsiaTheme="minorEastAsia" w:hAnsi="Book Antiqua" w:cs="GillSans"/>
          <w:sz w:val="24"/>
          <w:szCs w:val="24"/>
          <w:lang w:eastAsia="it-IT"/>
        </w:rPr>
      </w:pPr>
      <w:r>
        <w:rPr>
          <w:rFonts w:ascii="Book Antiqua" w:eastAsiaTheme="minorEastAsia" w:hAnsi="Book Antiqua" w:cs="GillSans"/>
          <w:sz w:val="24"/>
          <w:szCs w:val="24"/>
          <w:lang w:eastAsia="it-IT"/>
        </w:rPr>
        <w:t>VISTA</w:t>
      </w:r>
      <w:r>
        <w:rPr>
          <w:rFonts w:ascii="Book Antiqua" w:eastAsiaTheme="minorEastAsia" w:hAnsi="Book Antiqua" w:cs="GillSans"/>
          <w:sz w:val="24"/>
          <w:szCs w:val="24"/>
          <w:lang w:eastAsia="it-IT"/>
        </w:rPr>
        <w:tab/>
        <w:t xml:space="preserve">la </w:t>
      </w:r>
      <w:r w:rsidR="00B431E7">
        <w:rPr>
          <w:rFonts w:ascii="Book Antiqua" w:eastAsiaTheme="minorEastAsia" w:hAnsi="Book Antiqua" w:cs="GillSans"/>
          <w:sz w:val="24"/>
          <w:szCs w:val="24"/>
          <w:lang w:eastAsia="it-IT"/>
        </w:rPr>
        <w:t>normativa nazionale e comunitaria in materia di Aiuti di Stato alla ricerca nonché le specifiche disposizioni contenute nelle decisioni, circolari e/o negli orientamenti adottati a livello comunitario e nazionale in materia</w:t>
      </w:r>
      <w:r>
        <w:rPr>
          <w:rFonts w:ascii="Book Antiqua" w:eastAsiaTheme="minorEastAsia" w:hAnsi="Book Antiqua" w:cs="GillSans"/>
          <w:sz w:val="24"/>
          <w:szCs w:val="24"/>
          <w:lang w:eastAsia="it-IT"/>
        </w:rPr>
        <w:t>;</w:t>
      </w:r>
    </w:p>
    <w:p w:rsidR="009A3E29" w:rsidRDefault="00B431E7" w:rsidP="003124C9">
      <w:pPr>
        <w:pStyle w:val="Corpotesto"/>
        <w:spacing w:after="240" w:line="240" w:lineRule="auto"/>
        <w:ind w:left="2127" w:hanging="2127"/>
        <w:jc w:val="both"/>
        <w:rPr>
          <w:rFonts w:ascii="Book Antiqua" w:eastAsiaTheme="minorEastAsia" w:hAnsi="Book Antiqua" w:cstheme="minorBidi"/>
          <w:sz w:val="24"/>
          <w:szCs w:val="24"/>
        </w:rPr>
      </w:pPr>
      <w:r>
        <w:rPr>
          <w:rFonts w:ascii="Book Antiqua" w:eastAsiaTheme="minorEastAsia" w:hAnsi="Book Antiqua" w:cstheme="minorBidi"/>
          <w:sz w:val="24"/>
          <w:szCs w:val="24"/>
        </w:rPr>
        <w:t>CONSIDERATA</w:t>
      </w:r>
      <w:r w:rsidR="00654446" w:rsidRPr="00C92650">
        <w:rPr>
          <w:rFonts w:ascii="Book Antiqua" w:hAnsi="Book Antiqua"/>
          <w:bCs/>
          <w:sz w:val="24"/>
          <w:szCs w:val="24"/>
        </w:rPr>
        <w:tab/>
      </w:r>
      <w:r>
        <w:rPr>
          <w:rFonts w:ascii="Book Antiqua" w:eastAsiaTheme="minorEastAsia" w:hAnsi="Book Antiqua" w:cstheme="minorBidi"/>
          <w:sz w:val="24"/>
          <w:szCs w:val="24"/>
        </w:rPr>
        <w:t>la natura dell’operazione finalizzata alla realizzazione di un progetto di ricerca indust</w:t>
      </w:r>
      <w:r w:rsidR="009A3E29">
        <w:rPr>
          <w:rFonts w:ascii="Book Antiqua" w:eastAsiaTheme="minorEastAsia" w:hAnsi="Book Antiqua" w:cstheme="minorBidi"/>
          <w:sz w:val="24"/>
          <w:szCs w:val="24"/>
        </w:rPr>
        <w:t>r</w:t>
      </w:r>
      <w:r>
        <w:rPr>
          <w:rFonts w:ascii="Book Antiqua" w:eastAsiaTheme="minorEastAsia" w:hAnsi="Book Antiqua" w:cstheme="minorBidi"/>
          <w:sz w:val="24"/>
          <w:szCs w:val="24"/>
        </w:rPr>
        <w:t xml:space="preserve">iale </w:t>
      </w:r>
      <w:r w:rsidR="009A3E29">
        <w:rPr>
          <w:rFonts w:ascii="Book Antiqua" w:eastAsiaTheme="minorEastAsia" w:hAnsi="Book Antiqua" w:cstheme="minorBidi"/>
          <w:sz w:val="24"/>
          <w:szCs w:val="24"/>
        </w:rPr>
        <w:t>“</w:t>
      </w:r>
      <w:proofErr w:type="spellStart"/>
      <w:r w:rsidR="009A3E29" w:rsidRPr="009A3E29">
        <w:rPr>
          <w:rFonts w:ascii="Book Antiqua" w:eastAsiaTheme="minorEastAsia" w:hAnsi="Book Antiqua" w:cstheme="minorBidi"/>
          <w:i/>
          <w:sz w:val="24"/>
          <w:szCs w:val="24"/>
        </w:rPr>
        <w:t>Proof</w:t>
      </w:r>
      <w:proofErr w:type="spellEnd"/>
      <w:r w:rsidR="009A3E29" w:rsidRPr="009A3E29">
        <w:rPr>
          <w:rFonts w:ascii="Book Antiqua" w:eastAsiaTheme="minorEastAsia" w:hAnsi="Book Antiqua" w:cstheme="minorBidi"/>
          <w:i/>
          <w:sz w:val="24"/>
          <w:szCs w:val="24"/>
        </w:rPr>
        <w:t xml:space="preserve"> of </w:t>
      </w:r>
      <w:proofErr w:type="spellStart"/>
      <w:r w:rsidR="009A3E29" w:rsidRPr="009A3E29">
        <w:rPr>
          <w:rFonts w:ascii="Book Antiqua" w:eastAsiaTheme="minorEastAsia" w:hAnsi="Book Antiqua" w:cstheme="minorBidi"/>
          <w:i/>
          <w:sz w:val="24"/>
          <w:szCs w:val="24"/>
        </w:rPr>
        <w:t>Concept</w:t>
      </w:r>
      <w:proofErr w:type="spellEnd"/>
      <w:r w:rsidR="009A3E29">
        <w:rPr>
          <w:rFonts w:ascii="Book Antiqua" w:eastAsiaTheme="minorEastAsia" w:hAnsi="Book Antiqua" w:cstheme="minorBidi"/>
          <w:sz w:val="24"/>
          <w:szCs w:val="24"/>
        </w:rPr>
        <w:t>”, per la quale il presente Disciplinare</w:t>
      </w:r>
      <w:r w:rsidR="00654446" w:rsidRPr="00C92650">
        <w:rPr>
          <w:rFonts w:ascii="Book Antiqua" w:eastAsiaTheme="minorEastAsia" w:hAnsi="Book Antiqua" w:cstheme="minorBidi"/>
          <w:sz w:val="24"/>
          <w:szCs w:val="24"/>
        </w:rPr>
        <w:t xml:space="preserve">; </w:t>
      </w:r>
      <w:r w:rsidR="009A3E29">
        <w:rPr>
          <w:rFonts w:ascii="Book Antiqua" w:eastAsiaTheme="minorEastAsia" w:hAnsi="Book Antiqua" w:cstheme="minorBidi"/>
          <w:sz w:val="24"/>
          <w:szCs w:val="24"/>
        </w:rPr>
        <w:t>esplica i suoi effetti con la decretazione delle agevolazioni, è da considerarsi negozio funzionalmente collegato poiché preordinato al conseguimento di un risultato economico unitario e complesso;</w:t>
      </w:r>
    </w:p>
    <w:p w:rsidR="009A3E29" w:rsidRDefault="009A3E29" w:rsidP="003124C9">
      <w:pPr>
        <w:pStyle w:val="Corpotesto"/>
        <w:spacing w:after="240" w:line="240" w:lineRule="auto"/>
        <w:ind w:left="2127" w:hanging="2127"/>
        <w:jc w:val="both"/>
        <w:rPr>
          <w:rFonts w:ascii="Book Antiqua" w:eastAsiaTheme="minorEastAsia" w:hAnsi="Book Antiqua" w:cstheme="minorBidi"/>
          <w:sz w:val="24"/>
          <w:szCs w:val="24"/>
        </w:rPr>
      </w:pPr>
      <w:r>
        <w:rPr>
          <w:rFonts w:ascii="Book Antiqua" w:eastAsiaTheme="minorEastAsia" w:hAnsi="Book Antiqua" w:cstheme="minorBidi"/>
          <w:sz w:val="24"/>
          <w:szCs w:val="24"/>
        </w:rPr>
        <w:t>RITENUTA</w:t>
      </w:r>
      <w:r>
        <w:rPr>
          <w:rFonts w:ascii="Book Antiqua" w:eastAsiaTheme="minorEastAsia" w:hAnsi="Book Antiqua" w:cstheme="minorBidi"/>
          <w:sz w:val="24"/>
          <w:szCs w:val="24"/>
        </w:rPr>
        <w:tab/>
        <w:t>la necessità di adottare per il Progetto, il relativo provvedimento ministeriale stabilendo forme, misure, modalità e condizioni del finanziamento.</w:t>
      </w:r>
    </w:p>
    <w:p w:rsidR="00654446" w:rsidRPr="00C92650" w:rsidRDefault="009A3E29" w:rsidP="003124C9">
      <w:pPr>
        <w:pStyle w:val="Corpotesto"/>
        <w:spacing w:after="240" w:line="240" w:lineRule="auto"/>
        <w:ind w:left="2127" w:hanging="2127"/>
        <w:jc w:val="both"/>
        <w:rPr>
          <w:rFonts w:ascii="Book Antiqua" w:hAnsi="Book Antiqua"/>
          <w:bCs/>
          <w:sz w:val="24"/>
          <w:szCs w:val="24"/>
        </w:rPr>
      </w:pPr>
      <w:r>
        <w:rPr>
          <w:rFonts w:ascii="Book Antiqua" w:eastAsiaTheme="minorEastAsia" w:hAnsi="Book Antiqua" w:cstheme="minorBidi"/>
          <w:sz w:val="24"/>
          <w:szCs w:val="24"/>
        </w:rPr>
        <w:t xml:space="preserve">Tutto quanto ciò premesso e considerato </w:t>
      </w:r>
    </w:p>
    <w:p w:rsidR="00654446" w:rsidRPr="00C92650" w:rsidRDefault="00654446" w:rsidP="003124C9">
      <w:pPr>
        <w:pStyle w:val="NormaleWeb"/>
        <w:spacing w:before="0" w:beforeAutospacing="0" w:after="240" w:afterAutospacing="0"/>
        <w:jc w:val="center"/>
        <w:rPr>
          <w:rFonts w:ascii="Book Antiqua" w:hAnsi="Book Antiqua"/>
          <w:b/>
          <w:smallCaps/>
        </w:rPr>
      </w:pPr>
    </w:p>
    <w:p w:rsidR="003124C9" w:rsidRPr="00C92650" w:rsidRDefault="003124C9" w:rsidP="003124C9">
      <w:pPr>
        <w:pStyle w:val="NormaleWeb"/>
        <w:spacing w:before="0" w:beforeAutospacing="0" w:after="240" w:afterAutospacing="0"/>
        <w:jc w:val="center"/>
        <w:rPr>
          <w:rFonts w:ascii="Book Antiqua" w:hAnsi="Book Antiqua"/>
          <w:b/>
          <w:smallCaps/>
        </w:rPr>
      </w:pPr>
    </w:p>
    <w:p w:rsidR="00654446" w:rsidRDefault="00654446" w:rsidP="003124C9">
      <w:pPr>
        <w:pStyle w:val="NormaleWeb"/>
        <w:spacing w:before="0" w:beforeAutospacing="0" w:after="240" w:afterAutospacing="0"/>
        <w:jc w:val="center"/>
        <w:rPr>
          <w:rFonts w:ascii="Book Antiqua" w:eastAsiaTheme="minorEastAsia" w:hAnsi="Book Antiqua" w:cstheme="minorBidi"/>
          <w:b/>
          <w:bCs/>
          <w:smallCaps/>
        </w:rPr>
      </w:pPr>
      <w:r w:rsidRPr="00C92650">
        <w:rPr>
          <w:rFonts w:ascii="Book Antiqua" w:eastAsiaTheme="minorEastAsia" w:hAnsi="Book Antiqua" w:cstheme="minorBidi"/>
          <w:b/>
          <w:bCs/>
          <w:smallCaps/>
        </w:rPr>
        <w:t>DECRETA</w:t>
      </w:r>
    </w:p>
    <w:p w:rsidR="003124C9" w:rsidRPr="00C92650" w:rsidRDefault="003124C9" w:rsidP="003124C9">
      <w:pPr>
        <w:pStyle w:val="NormaleWeb"/>
        <w:spacing w:before="0" w:beforeAutospacing="0" w:after="240" w:afterAutospacing="0"/>
        <w:jc w:val="center"/>
        <w:rPr>
          <w:rFonts w:ascii="Book Antiqua" w:hAnsi="Book Antiqua"/>
          <w:b/>
          <w:smallCaps/>
        </w:rPr>
      </w:pPr>
    </w:p>
    <w:p w:rsidR="00654446" w:rsidRPr="00C92650" w:rsidRDefault="2F904A15" w:rsidP="003124C9">
      <w:pPr>
        <w:keepNext/>
        <w:spacing w:after="240" w:line="240" w:lineRule="auto"/>
        <w:jc w:val="center"/>
        <w:outlineLvl w:val="5"/>
        <w:rPr>
          <w:rFonts w:ascii="Book Antiqua" w:eastAsiaTheme="minorEastAsia" w:hAnsi="Book Antiqua" w:cstheme="minorBidi"/>
          <w:b/>
          <w:bCs/>
          <w:sz w:val="24"/>
          <w:szCs w:val="24"/>
        </w:rPr>
      </w:pPr>
      <w:r w:rsidRPr="00C92650">
        <w:rPr>
          <w:rFonts w:ascii="Book Antiqua" w:eastAsiaTheme="minorEastAsia" w:hAnsi="Book Antiqua" w:cstheme="minorBidi"/>
          <w:b/>
          <w:bCs/>
          <w:sz w:val="24"/>
          <w:szCs w:val="24"/>
        </w:rPr>
        <w:t>Articolo 1</w:t>
      </w:r>
    </w:p>
    <w:p w:rsidR="006B017B" w:rsidRPr="00C92650" w:rsidRDefault="007414C1" w:rsidP="003124C9">
      <w:pPr>
        <w:keepNext/>
        <w:spacing w:after="240" w:line="240" w:lineRule="auto"/>
        <w:jc w:val="center"/>
        <w:outlineLvl w:val="5"/>
        <w:rPr>
          <w:rFonts w:ascii="Book Antiqua" w:eastAsiaTheme="minorEastAsia" w:hAnsi="Book Antiqua" w:cstheme="minorBidi"/>
          <w:bCs/>
          <w:i/>
          <w:sz w:val="24"/>
          <w:szCs w:val="24"/>
        </w:rPr>
      </w:pPr>
      <w:r>
        <w:rPr>
          <w:rFonts w:ascii="Book Antiqua" w:eastAsiaTheme="minorEastAsia" w:hAnsi="Book Antiqua" w:cstheme="minorBidi"/>
          <w:bCs/>
          <w:i/>
          <w:sz w:val="24"/>
          <w:szCs w:val="24"/>
        </w:rPr>
        <w:t>Oggetto del disciplinare</w:t>
      </w:r>
    </w:p>
    <w:p w:rsidR="007414C1" w:rsidRPr="00230C71" w:rsidRDefault="007414C1" w:rsidP="00DD2B28">
      <w:pPr>
        <w:pStyle w:val="Corpotesto"/>
        <w:numPr>
          <w:ilvl w:val="0"/>
          <w:numId w:val="4"/>
        </w:numPr>
        <w:spacing w:after="240" w:line="240" w:lineRule="auto"/>
        <w:jc w:val="both"/>
        <w:rPr>
          <w:rFonts w:ascii="Book Antiqua" w:eastAsiaTheme="minorEastAsia" w:hAnsi="Book Antiqua" w:cstheme="minorBidi"/>
          <w:sz w:val="24"/>
          <w:szCs w:val="24"/>
        </w:rPr>
      </w:pPr>
      <w:r w:rsidRPr="00230C71">
        <w:rPr>
          <w:rFonts w:ascii="Book Antiqua" w:eastAsiaTheme="minorEastAsia" w:hAnsi="Book Antiqua" w:cstheme="minorBidi"/>
          <w:sz w:val="24"/>
          <w:szCs w:val="24"/>
        </w:rPr>
        <w:t xml:space="preserve">Il presente Disciplinare, esplica i suoi effetti con la decretazione delle agevolazioni </w:t>
      </w:r>
      <w:r w:rsidR="00510683">
        <w:rPr>
          <w:rFonts w:ascii="Book Antiqua" w:eastAsiaTheme="minorEastAsia" w:hAnsi="Book Antiqua" w:cstheme="minorBidi"/>
          <w:sz w:val="24"/>
          <w:szCs w:val="24"/>
        </w:rPr>
        <w:t>in relazione a</w:t>
      </w:r>
      <w:r>
        <w:rPr>
          <w:rFonts w:ascii="Book Antiqua" w:eastAsiaTheme="minorEastAsia" w:hAnsi="Book Antiqua" w:cstheme="minorBidi"/>
          <w:sz w:val="24"/>
          <w:szCs w:val="24"/>
        </w:rPr>
        <w:t>ll’</w:t>
      </w:r>
      <w:r w:rsidRPr="00230C71">
        <w:rPr>
          <w:rFonts w:ascii="Book Antiqua" w:eastAsiaTheme="minorEastAsia" w:hAnsi="Book Antiqua" w:cstheme="minorBidi"/>
          <w:sz w:val="24"/>
          <w:szCs w:val="24"/>
        </w:rPr>
        <w:t xml:space="preserve">“Avviso per la presentazione di Progetti di Ricerca Industriale </w:t>
      </w:r>
      <w:r>
        <w:rPr>
          <w:rFonts w:ascii="Book Antiqua" w:eastAsiaTheme="minorEastAsia" w:hAnsi="Book Antiqua" w:cstheme="minorBidi"/>
          <w:sz w:val="24"/>
          <w:szCs w:val="24"/>
        </w:rPr>
        <w:t>“</w:t>
      </w:r>
      <w:proofErr w:type="spellStart"/>
      <w:r w:rsidRPr="007414C1">
        <w:rPr>
          <w:rFonts w:ascii="Book Antiqua" w:eastAsiaTheme="minorEastAsia" w:hAnsi="Book Antiqua" w:cstheme="minorBidi"/>
          <w:i/>
          <w:sz w:val="24"/>
          <w:szCs w:val="24"/>
        </w:rPr>
        <w:t>Proof</w:t>
      </w:r>
      <w:proofErr w:type="spellEnd"/>
      <w:r w:rsidRPr="007414C1">
        <w:rPr>
          <w:rFonts w:ascii="Book Antiqua" w:eastAsiaTheme="minorEastAsia" w:hAnsi="Book Antiqua" w:cstheme="minorBidi"/>
          <w:i/>
          <w:sz w:val="24"/>
          <w:szCs w:val="24"/>
        </w:rPr>
        <w:t xml:space="preserve"> of </w:t>
      </w:r>
      <w:proofErr w:type="spellStart"/>
      <w:r w:rsidRPr="007414C1">
        <w:rPr>
          <w:rFonts w:ascii="Book Antiqua" w:eastAsiaTheme="minorEastAsia" w:hAnsi="Book Antiqua" w:cstheme="minorBidi"/>
          <w:i/>
          <w:sz w:val="24"/>
          <w:szCs w:val="24"/>
        </w:rPr>
        <w:t>Concept</w:t>
      </w:r>
      <w:proofErr w:type="spellEnd"/>
      <w:r>
        <w:rPr>
          <w:rFonts w:ascii="Book Antiqua" w:eastAsiaTheme="minorEastAsia" w:hAnsi="Book Antiqua" w:cstheme="minorBidi"/>
          <w:sz w:val="24"/>
          <w:szCs w:val="24"/>
        </w:rPr>
        <w:t>”</w:t>
      </w:r>
      <w:r w:rsidRPr="00230C71">
        <w:rPr>
          <w:rFonts w:ascii="Book Antiqua" w:eastAsiaTheme="minorEastAsia" w:hAnsi="Book Antiqua" w:cstheme="minorBidi"/>
          <w:sz w:val="24"/>
          <w:szCs w:val="24"/>
        </w:rPr>
        <w:t xml:space="preserve"> (“Avviso</w:t>
      </w:r>
      <w:r>
        <w:rPr>
          <w:rFonts w:ascii="Book Antiqua" w:eastAsiaTheme="minorEastAsia" w:hAnsi="Book Antiqua" w:cstheme="minorBidi"/>
          <w:sz w:val="24"/>
          <w:szCs w:val="24"/>
        </w:rPr>
        <w:t>”) -</w:t>
      </w:r>
      <w:r w:rsidRPr="00230C71">
        <w:rPr>
          <w:rFonts w:ascii="Book Antiqua" w:eastAsiaTheme="minorEastAsia" w:hAnsi="Book Antiqua" w:cstheme="minorBidi"/>
          <w:sz w:val="24"/>
          <w:szCs w:val="24"/>
        </w:rPr>
        <w:t xml:space="preserve"> </w:t>
      </w:r>
      <w:r>
        <w:rPr>
          <w:rFonts w:ascii="Book Antiqua" w:eastAsiaTheme="minorEastAsia" w:hAnsi="Book Antiqua" w:cstheme="minorBidi"/>
          <w:sz w:val="24"/>
          <w:szCs w:val="24"/>
        </w:rPr>
        <w:t>Fondo Sviluppo e Coesione (FSC).</w:t>
      </w:r>
    </w:p>
    <w:p w:rsidR="007414C1" w:rsidRPr="0009032D" w:rsidRDefault="007414C1" w:rsidP="00DD2B28">
      <w:pPr>
        <w:pStyle w:val="Corpotesto"/>
        <w:numPr>
          <w:ilvl w:val="0"/>
          <w:numId w:val="4"/>
        </w:numPr>
        <w:spacing w:after="240" w:line="240" w:lineRule="auto"/>
        <w:jc w:val="both"/>
        <w:rPr>
          <w:rFonts w:ascii="Book Antiqua" w:eastAsiaTheme="minorEastAsia" w:hAnsi="Book Antiqua" w:cstheme="minorBidi"/>
          <w:sz w:val="24"/>
          <w:szCs w:val="24"/>
        </w:rPr>
      </w:pPr>
      <w:r w:rsidRPr="0009032D">
        <w:rPr>
          <w:rFonts w:ascii="Book Antiqua" w:eastAsiaTheme="minorEastAsia" w:hAnsi="Book Antiqua" w:cstheme="minorBidi"/>
          <w:sz w:val="24"/>
          <w:szCs w:val="24"/>
        </w:rPr>
        <w:t>Nel ri</w:t>
      </w:r>
      <w:r w:rsidR="00F411C5" w:rsidRPr="0009032D">
        <w:rPr>
          <w:rFonts w:ascii="Book Antiqua" w:eastAsiaTheme="minorEastAsia" w:hAnsi="Book Antiqua" w:cstheme="minorBidi"/>
          <w:sz w:val="24"/>
          <w:szCs w:val="24"/>
        </w:rPr>
        <w:t>spetto di quanto previsto nell’</w:t>
      </w:r>
      <w:r w:rsidRPr="0009032D">
        <w:rPr>
          <w:rFonts w:ascii="Book Antiqua" w:eastAsiaTheme="minorEastAsia" w:hAnsi="Book Antiqua" w:cstheme="minorBidi"/>
          <w:sz w:val="24"/>
          <w:szCs w:val="24"/>
        </w:rPr>
        <w:t xml:space="preserve">Avviso, il Progetto è descritto all’interno di un Capitolato Tecnico, debitamente sottoscritto dal Soggetto </w:t>
      </w:r>
      <w:r w:rsidR="0009032D">
        <w:rPr>
          <w:rFonts w:ascii="Book Antiqua" w:eastAsiaTheme="minorEastAsia" w:hAnsi="Book Antiqua" w:cstheme="minorBidi"/>
          <w:sz w:val="24"/>
          <w:szCs w:val="24"/>
        </w:rPr>
        <w:t xml:space="preserve">Proponente e dal Soggetto </w:t>
      </w:r>
      <w:r w:rsidR="0009032D" w:rsidRPr="0009032D">
        <w:rPr>
          <w:rFonts w:ascii="Book Antiqua" w:eastAsiaTheme="minorEastAsia" w:hAnsi="Book Antiqua" w:cstheme="minorBidi"/>
          <w:sz w:val="24"/>
          <w:szCs w:val="24"/>
        </w:rPr>
        <w:t>Beneficiario</w:t>
      </w:r>
      <w:r w:rsidRPr="0009032D">
        <w:rPr>
          <w:rFonts w:ascii="Book Antiqua" w:eastAsiaTheme="minorEastAsia" w:hAnsi="Book Antiqua" w:cstheme="minorBidi"/>
          <w:sz w:val="24"/>
          <w:szCs w:val="24"/>
        </w:rPr>
        <w:t xml:space="preserve">. </w:t>
      </w:r>
    </w:p>
    <w:p w:rsidR="007414C1" w:rsidRPr="00230C71" w:rsidRDefault="007414C1" w:rsidP="00DD2B28">
      <w:pPr>
        <w:pStyle w:val="Corpotesto"/>
        <w:numPr>
          <w:ilvl w:val="0"/>
          <w:numId w:val="4"/>
        </w:numPr>
        <w:spacing w:after="240" w:line="240" w:lineRule="auto"/>
        <w:jc w:val="both"/>
        <w:rPr>
          <w:rFonts w:ascii="Book Antiqua" w:eastAsiaTheme="minorEastAsia" w:hAnsi="Book Antiqua" w:cstheme="minorBidi"/>
          <w:sz w:val="24"/>
          <w:szCs w:val="24"/>
        </w:rPr>
      </w:pPr>
      <w:r w:rsidRPr="00230C71">
        <w:rPr>
          <w:rFonts w:ascii="Book Antiqua" w:eastAsiaTheme="minorEastAsia" w:hAnsi="Book Antiqua" w:cstheme="minorBidi"/>
          <w:sz w:val="24"/>
          <w:szCs w:val="24"/>
        </w:rPr>
        <w:t xml:space="preserve">Le sue premesse ed allegati che pure ne formano parte integrante (il “Disciplinare”) regolano i rapporti tra il Ministero dell'Istruzione, Università e Ricerca (“MIUR”) ed il Soggetto </w:t>
      </w:r>
      <w:r w:rsidR="00F411C5">
        <w:rPr>
          <w:rFonts w:ascii="Book Antiqua" w:eastAsiaTheme="minorEastAsia" w:hAnsi="Book Antiqua" w:cstheme="minorBidi"/>
          <w:sz w:val="24"/>
          <w:szCs w:val="24"/>
        </w:rPr>
        <w:t>Beneficiario</w:t>
      </w:r>
      <w:r w:rsidRPr="00230C71">
        <w:rPr>
          <w:rFonts w:ascii="Book Antiqua" w:eastAsiaTheme="minorEastAsia" w:hAnsi="Book Antiqua" w:cstheme="minorBidi"/>
          <w:sz w:val="24"/>
          <w:szCs w:val="24"/>
        </w:rPr>
        <w:t>, nel rispetto di quanto previsto d</w:t>
      </w:r>
      <w:r w:rsidR="00F411C5">
        <w:rPr>
          <w:rFonts w:ascii="Book Antiqua" w:eastAsiaTheme="minorEastAsia" w:hAnsi="Book Antiqua" w:cstheme="minorBidi"/>
          <w:sz w:val="24"/>
          <w:szCs w:val="24"/>
        </w:rPr>
        <w:t>a</w:t>
      </w:r>
      <w:r w:rsidRPr="00230C71">
        <w:rPr>
          <w:rFonts w:ascii="Book Antiqua" w:eastAsiaTheme="minorEastAsia" w:hAnsi="Book Antiqua" w:cstheme="minorBidi"/>
          <w:sz w:val="24"/>
          <w:szCs w:val="24"/>
        </w:rPr>
        <w:t xml:space="preserve">ll’Avviso, i relativi termini e condizioni, le modalità di attuazione e gli obblighi di rendicontazione connessi al Progetto avente codice identificativo [inserire codice del Progetto], denominato “[inserire titolo del Progetto]”, (il “Progetto”), presentato da: </w:t>
      </w:r>
    </w:p>
    <w:p w:rsidR="007414C1" w:rsidRDefault="00F411C5" w:rsidP="00DD2B28">
      <w:pPr>
        <w:pStyle w:val="Paragrafoelenco"/>
        <w:numPr>
          <w:ilvl w:val="0"/>
          <w:numId w:val="11"/>
        </w:numPr>
        <w:autoSpaceDE w:val="0"/>
        <w:autoSpaceDN w:val="0"/>
        <w:adjustRightInd w:val="0"/>
        <w:spacing w:after="240" w:line="240" w:lineRule="auto"/>
        <w:contextualSpacing w:val="0"/>
        <w:jc w:val="both"/>
        <w:rPr>
          <w:rFonts w:ascii="Book Antiqua" w:eastAsiaTheme="minorEastAsia" w:hAnsi="Book Antiqua" w:cs="GillSans"/>
          <w:sz w:val="24"/>
          <w:szCs w:val="24"/>
          <w:lang w:eastAsia="it-IT"/>
        </w:rPr>
      </w:pPr>
      <w:r w:rsidRPr="00F411C5">
        <w:rPr>
          <w:rFonts w:ascii="Book Antiqua" w:eastAsiaTheme="minorEastAsia" w:hAnsi="Book Antiqua" w:cs="GillSans"/>
          <w:sz w:val="24"/>
          <w:szCs w:val="24"/>
          <w:lang w:eastAsia="it-IT"/>
        </w:rPr>
        <w:t>Soggetto Proponente: _______________________</w:t>
      </w:r>
      <w:r>
        <w:rPr>
          <w:rFonts w:ascii="Book Antiqua" w:eastAsiaTheme="minorEastAsia" w:hAnsi="Book Antiqua" w:cs="GillSans"/>
          <w:sz w:val="24"/>
          <w:szCs w:val="24"/>
          <w:lang w:eastAsia="it-IT"/>
        </w:rPr>
        <w:t>;</w:t>
      </w:r>
    </w:p>
    <w:p w:rsidR="00F411C5" w:rsidRPr="00F411C5" w:rsidRDefault="00F411C5" w:rsidP="00DD2B28">
      <w:pPr>
        <w:pStyle w:val="Paragrafoelenco"/>
        <w:numPr>
          <w:ilvl w:val="0"/>
          <w:numId w:val="11"/>
        </w:numPr>
        <w:autoSpaceDE w:val="0"/>
        <w:autoSpaceDN w:val="0"/>
        <w:adjustRightInd w:val="0"/>
        <w:spacing w:after="240" w:line="240" w:lineRule="auto"/>
        <w:contextualSpacing w:val="0"/>
        <w:jc w:val="both"/>
        <w:rPr>
          <w:rFonts w:ascii="Book Antiqua" w:eastAsiaTheme="minorEastAsia" w:hAnsi="Book Antiqua" w:cs="GillSans"/>
          <w:sz w:val="24"/>
          <w:szCs w:val="24"/>
          <w:lang w:eastAsia="it-IT"/>
        </w:rPr>
      </w:pPr>
      <w:r>
        <w:rPr>
          <w:rFonts w:ascii="Book Antiqua" w:eastAsiaTheme="minorEastAsia" w:hAnsi="Book Antiqua" w:cs="GillSans"/>
          <w:sz w:val="24"/>
          <w:szCs w:val="24"/>
          <w:lang w:eastAsia="it-IT"/>
        </w:rPr>
        <w:t>Soggetto Beneficiario: _______________________;</w:t>
      </w:r>
    </w:p>
    <w:p w:rsidR="006B017B" w:rsidRPr="00C92650" w:rsidRDefault="006B017B" w:rsidP="003124C9">
      <w:pPr>
        <w:pStyle w:val="Paragrafoelenco"/>
        <w:autoSpaceDE w:val="0"/>
        <w:autoSpaceDN w:val="0"/>
        <w:adjustRightInd w:val="0"/>
        <w:spacing w:after="240" w:line="240" w:lineRule="auto"/>
        <w:ind w:left="0"/>
        <w:contextualSpacing w:val="0"/>
        <w:jc w:val="both"/>
        <w:rPr>
          <w:rFonts w:ascii="Book Antiqua" w:eastAsiaTheme="minorEastAsia" w:hAnsi="Book Antiqua" w:cs="GillSans"/>
          <w:sz w:val="24"/>
          <w:szCs w:val="24"/>
          <w:lang w:eastAsia="it-IT"/>
        </w:rPr>
      </w:pPr>
    </w:p>
    <w:p w:rsidR="006B017B" w:rsidRPr="00C92650" w:rsidRDefault="006B017B" w:rsidP="003124C9">
      <w:pPr>
        <w:spacing w:after="240" w:line="240" w:lineRule="auto"/>
        <w:jc w:val="center"/>
        <w:outlineLvl w:val="0"/>
        <w:rPr>
          <w:rFonts w:ascii="Book Antiqua" w:eastAsiaTheme="minorEastAsia" w:hAnsi="Book Antiqua" w:cstheme="minorBidi"/>
          <w:b/>
          <w:iCs/>
          <w:sz w:val="24"/>
          <w:szCs w:val="24"/>
        </w:rPr>
      </w:pPr>
      <w:r w:rsidRPr="00C92650">
        <w:rPr>
          <w:rFonts w:ascii="Book Antiqua" w:eastAsiaTheme="minorEastAsia" w:hAnsi="Book Antiqua" w:cstheme="minorBidi"/>
          <w:b/>
          <w:iCs/>
          <w:sz w:val="24"/>
          <w:szCs w:val="24"/>
        </w:rPr>
        <w:t>Articolo 2</w:t>
      </w:r>
    </w:p>
    <w:p w:rsidR="00654446" w:rsidRPr="00C92650" w:rsidRDefault="000E0E0D" w:rsidP="003124C9">
      <w:pPr>
        <w:spacing w:after="240" w:line="240" w:lineRule="auto"/>
        <w:jc w:val="center"/>
        <w:outlineLvl w:val="0"/>
        <w:rPr>
          <w:rFonts w:ascii="Book Antiqua" w:eastAsia="ヒラギノ角ゴ Pro W3" w:hAnsi="Book Antiqua"/>
          <w:i/>
          <w:sz w:val="24"/>
          <w:szCs w:val="24"/>
        </w:rPr>
      </w:pPr>
      <w:r>
        <w:rPr>
          <w:rFonts w:ascii="Book Antiqua" w:eastAsiaTheme="minorEastAsia" w:hAnsi="Book Antiqua" w:cstheme="minorBidi"/>
          <w:i/>
          <w:iCs/>
          <w:sz w:val="24"/>
          <w:szCs w:val="24"/>
        </w:rPr>
        <w:t>Termini dell’agevolazione</w:t>
      </w:r>
    </w:p>
    <w:p w:rsidR="000E0E0D" w:rsidRPr="000E0E0D" w:rsidRDefault="000E0E0D" w:rsidP="00DD2B28">
      <w:pPr>
        <w:pStyle w:val="Corpotesto"/>
        <w:numPr>
          <w:ilvl w:val="0"/>
          <w:numId w:val="12"/>
        </w:numPr>
        <w:spacing w:after="240" w:line="240" w:lineRule="auto"/>
        <w:jc w:val="both"/>
        <w:rPr>
          <w:rFonts w:ascii="Book Antiqua" w:eastAsiaTheme="minorEastAsia" w:hAnsi="Book Antiqua" w:cstheme="minorBidi"/>
          <w:sz w:val="24"/>
          <w:szCs w:val="24"/>
        </w:rPr>
      </w:pPr>
      <w:r w:rsidRPr="000E0E0D">
        <w:rPr>
          <w:rFonts w:ascii="Book Antiqua" w:eastAsiaTheme="minorEastAsia" w:hAnsi="Book Antiqua" w:cstheme="minorBidi"/>
          <w:sz w:val="24"/>
          <w:szCs w:val="24"/>
        </w:rPr>
        <w:t xml:space="preserve">I partner del Progetto si obbligano a svolgere le attività definite nello stesso Progetto così come valutati dall’Esperto Tecnico Scientifico e ad attuare gli obiettivi previsti secondo le modalità, i termini e le condizioni stabilite dalla legge, dai regolamenti, dagli atti e provvedimenti ministeriali nonché dal presente Disciplinare. </w:t>
      </w:r>
    </w:p>
    <w:p w:rsidR="000E0E0D" w:rsidRPr="000E0E0D" w:rsidRDefault="000E0E0D" w:rsidP="00DD2B28">
      <w:pPr>
        <w:pStyle w:val="Corpotesto"/>
        <w:numPr>
          <w:ilvl w:val="0"/>
          <w:numId w:val="12"/>
        </w:numPr>
        <w:spacing w:after="240" w:line="240" w:lineRule="auto"/>
        <w:jc w:val="both"/>
        <w:rPr>
          <w:rFonts w:ascii="Book Antiqua" w:eastAsiaTheme="minorEastAsia" w:hAnsi="Book Antiqua" w:cstheme="minorBidi"/>
          <w:sz w:val="24"/>
          <w:szCs w:val="24"/>
        </w:rPr>
      </w:pPr>
      <w:r w:rsidRPr="000E0E0D">
        <w:rPr>
          <w:rFonts w:ascii="Book Antiqua" w:eastAsiaTheme="minorEastAsia" w:hAnsi="Book Antiqua" w:cstheme="minorBidi"/>
          <w:sz w:val="24"/>
          <w:szCs w:val="24"/>
        </w:rPr>
        <w:t xml:space="preserve">Il MIUR e ogni suo ausiliario restano indenni da ogni responsabilità e comunque estranei ad ogni rapporto nascente con soggetti terzi in dipendenza dello svolgimento del Progetto stesso, e saranno totalmente manlevati da responsabilità per eventuali danni riconducibili ad attività direttamente, o indirettamente, connesse al Progetto. </w:t>
      </w:r>
    </w:p>
    <w:p w:rsidR="000E0E0D" w:rsidRPr="000E0E0D" w:rsidRDefault="000E0E0D" w:rsidP="00DD2B28">
      <w:pPr>
        <w:pStyle w:val="Corpotesto"/>
        <w:numPr>
          <w:ilvl w:val="0"/>
          <w:numId w:val="12"/>
        </w:numPr>
        <w:spacing w:after="240" w:line="240" w:lineRule="auto"/>
        <w:jc w:val="both"/>
        <w:rPr>
          <w:rFonts w:ascii="Book Antiqua" w:eastAsiaTheme="minorEastAsia" w:hAnsi="Book Antiqua" w:cstheme="minorBidi"/>
          <w:sz w:val="24"/>
          <w:szCs w:val="24"/>
        </w:rPr>
      </w:pPr>
      <w:r w:rsidRPr="000E0E0D">
        <w:rPr>
          <w:rFonts w:ascii="Book Antiqua" w:eastAsiaTheme="minorEastAsia" w:hAnsi="Book Antiqua" w:cstheme="minorBidi"/>
          <w:sz w:val="24"/>
          <w:szCs w:val="24"/>
        </w:rPr>
        <w:lastRenderedPageBreak/>
        <w:t>Con il presente Disciplinare il MIUR, previa decretazio</w:t>
      </w:r>
      <w:r>
        <w:rPr>
          <w:rFonts w:ascii="Book Antiqua" w:eastAsiaTheme="minorEastAsia" w:hAnsi="Book Antiqua" w:cstheme="minorBidi"/>
          <w:sz w:val="24"/>
          <w:szCs w:val="24"/>
        </w:rPr>
        <w:t>ne della concessione, concede al Soggetto</w:t>
      </w:r>
      <w:r w:rsidRPr="000E0E0D">
        <w:rPr>
          <w:rFonts w:ascii="Book Antiqua" w:eastAsiaTheme="minorEastAsia" w:hAnsi="Book Antiqua" w:cstheme="minorBidi"/>
          <w:sz w:val="24"/>
          <w:szCs w:val="24"/>
        </w:rPr>
        <w:t xml:space="preserve"> Beneficiari</w:t>
      </w:r>
      <w:r>
        <w:rPr>
          <w:rFonts w:ascii="Book Antiqua" w:eastAsiaTheme="minorEastAsia" w:hAnsi="Book Antiqua" w:cstheme="minorBidi"/>
          <w:sz w:val="24"/>
          <w:szCs w:val="24"/>
        </w:rPr>
        <w:t>o</w:t>
      </w:r>
      <w:r w:rsidRPr="000E0E0D">
        <w:rPr>
          <w:rFonts w:ascii="Book Antiqua" w:eastAsiaTheme="minorEastAsia" w:hAnsi="Book Antiqua" w:cstheme="minorBidi"/>
          <w:sz w:val="24"/>
          <w:szCs w:val="24"/>
        </w:rPr>
        <w:t xml:space="preserve"> un’Agevolazione a titolo di contributo nella spesa a valere su</w:t>
      </w:r>
      <w:r>
        <w:rPr>
          <w:rFonts w:ascii="Book Antiqua" w:eastAsiaTheme="minorEastAsia" w:hAnsi="Book Antiqua" w:cstheme="minorBidi"/>
          <w:sz w:val="24"/>
          <w:szCs w:val="24"/>
        </w:rPr>
        <w:t>l Fondo</w:t>
      </w:r>
      <w:r w:rsidRPr="000E0E0D">
        <w:rPr>
          <w:rFonts w:ascii="Book Antiqua" w:eastAsiaTheme="minorEastAsia" w:hAnsi="Book Antiqua" w:cstheme="minorBidi"/>
          <w:sz w:val="24"/>
          <w:szCs w:val="24"/>
        </w:rPr>
        <w:t xml:space="preserve"> FSC (l’“Agevolazione”). </w:t>
      </w:r>
    </w:p>
    <w:p w:rsidR="000E0E0D" w:rsidRDefault="000E0E0D" w:rsidP="00DD2B28">
      <w:pPr>
        <w:pStyle w:val="Corpotesto"/>
        <w:numPr>
          <w:ilvl w:val="0"/>
          <w:numId w:val="12"/>
        </w:numPr>
        <w:spacing w:after="240" w:line="240" w:lineRule="auto"/>
        <w:jc w:val="both"/>
        <w:rPr>
          <w:rFonts w:ascii="Book Antiqua" w:eastAsiaTheme="minorEastAsia" w:hAnsi="Book Antiqua" w:cstheme="minorBidi"/>
          <w:sz w:val="24"/>
          <w:szCs w:val="24"/>
        </w:rPr>
      </w:pPr>
      <w:r w:rsidRPr="000E0E0D">
        <w:rPr>
          <w:rFonts w:ascii="Book Antiqua" w:eastAsiaTheme="minorEastAsia" w:hAnsi="Book Antiqua" w:cstheme="minorBidi"/>
          <w:sz w:val="24"/>
          <w:szCs w:val="24"/>
        </w:rPr>
        <w:t>Con la decretazione di concessione, l’Agevolazione in ragione del cost</w:t>
      </w:r>
      <w:r>
        <w:rPr>
          <w:rFonts w:ascii="Book Antiqua" w:eastAsiaTheme="minorEastAsia" w:hAnsi="Book Antiqua" w:cstheme="minorBidi"/>
          <w:sz w:val="24"/>
          <w:szCs w:val="24"/>
        </w:rPr>
        <w:t xml:space="preserve">o ammesso al finanziamento, </w:t>
      </w:r>
      <w:r w:rsidR="009F05F5">
        <w:rPr>
          <w:rFonts w:ascii="Book Antiqua" w:eastAsiaTheme="minorEastAsia" w:hAnsi="Book Antiqua" w:cstheme="minorBidi"/>
          <w:sz w:val="24"/>
          <w:szCs w:val="24"/>
        </w:rPr>
        <w:t xml:space="preserve">è </w:t>
      </w:r>
      <w:r>
        <w:rPr>
          <w:rFonts w:ascii="Book Antiqua" w:eastAsiaTheme="minorEastAsia" w:hAnsi="Book Antiqua" w:cstheme="minorBidi"/>
          <w:sz w:val="24"/>
          <w:szCs w:val="24"/>
        </w:rPr>
        <w:t>pari a € ________________.</w:t>
      </w:r>
    </w:p>
    <w:p w:rsidR="000E0E0D" w:rsidRPr="000E0E0D" w:rsidRDefault="000E0E0D" w:rsidP="00DD2B28">
      <w:pPr>
        <w:pStyle w:val="Corpotesto"/>
        <w:numPr>
          <w:ilvl w:val="0"/>
          <w:numId w:val="12"/>
        </w:numPr>
        <w:spacing w:after="240" w:line="240" w:lineRule="auto"/>
        <w:jc w:val="both"/>
        <w:rPr>
          <w:rFonts w:ascii="Book Antiqua" w:eastAsiaTheme="minorEastAsia" w:hAnsi="Book Antiqua" w:cstheme="minorBidi"/>
          <w:sz w:val="24"/>
          <w:szCs w:val="24"/>
        </w:rPr>
      </w:pPr>
      <w:r w:rsidRPr="000E0E0D">
        <w:rPr>
          <w:rFonts w:ascii="Book Antiqua" w:eastAsiaTheme="minorEastAsia" w:hAnsi="Book Antiqua" w:cstheme="minorBidi"/>
          <w:sz w:val="24"/>
          <w:szCs w:val="24"/>
        </w:rPr>
        <w:t xml:space="preserve">L’erogazione del contributo avrà luogo secondo le modalità previste al successivo art. 4 del presente Disciplinare. </w:t>
      </w:r>
    </w:p>
    <w:p w:rsidR="000E0E0D" w:rsidRDefault="000E0E0D" w:rsidP="00DD2B28">
      <w:pPr>
        <w:pStyle w:val="Corpotesto"/>
        <w:numPr>
          <w:ilvl w:val="0"/>
          <w:numId w:val="12"/>
        </w:numPr>
        <w:spacing w:after="240" w:line="240" w:lineRule="auto"/>
        <w:jc w:val="both"/>
        <w:rPr>
          <w:rFonts w:ascii="Book Antiqua" w:eastAsiaTheme="minorEastAsia" w:hAnsi="Book Antiqua" w:cstheme="minorBidi"/>
          <w:sz w:val="24"/>
          <w:szCs w:val="24"/>
        </w:rPr>
      </w:pPr>
      <w:r w:rsidRPr="000E0E0D">
        <w:rPr>
          <w:rFonts w:ascii="Book Antiqua" w:eastAsiaTheme="minorEastAsia" w:hAnsi="Book Antiqua" w:cstheme="minorBidi"/>
          <w:sz w:val="24"/>
          <w:szCs w:val="24"/>
        </w:rPr>
        <w:t xml:space="preserve">Il Progetto ha una durata prevista di mesi </w:t>
      </w:r>
      <w:r>
        <w:rPr>
          <w:rFonts w:ascii="Book Antiqua" w:eastAsiaTheme="minorEastAsia" w:hAnsi="Book Antiqua" w:cstheme="minorBidi"/>
          <w:sz w:val="24"/>
          <w:szCs w:val="24"/>
        </w:rPr>
        <w:t>18</w:t>
      </w:r>
      <w:r w:rsidRPr="000E0E0D">
        <w:rPr>
          <w:rFonts w:ascii="Book Antiqua" w:eastAsiaTheme="minorEastAsia" w:hAnsi="Book Antiqua" w:cstheme="minorBidi"/>
          <w:sz w:val="24"/>
          <w:szCs w:val="24"/>
        </w:rPr>
        <w:t xml:space="preserve"> (</w:t>
      </w:r>
      <w:r>
        <w:rPr>
          <w:rFonts w:ascii="Book Antiqua" w:eastAsiaTheme="minorEastAsia" w:hAnsi="Book Antiqua" w:cstheme="minorBidi"/>
          <w:sz w:val="24"/>
          <w:szCs w:val="24"/>
        </w:rPr>
        <w:t>diciotto</w:t>
      </w:r>
      <w:r w:rsidRPr="000E0E0D">
        <w:rPr>
          <w:rFonts w:ascii="Book Antiqua" w:eastAsiaTheme="minorEastAsia" w:hAnsi="Book Antiqua" w:cstheme="minorBidi"/>
          <w:sz w:val="24"/>
          <w:szCs w:val="24"/>
        </w:rPr>
        <w:t>) che decorrono a far data dal</w:t>
      </w:r>
      <w:r w:rsidR="004279CF">
        <w:rPr>
          <w:rFonts w:ascii="Book Antiqua" w:eastAsiaTheme="minorEastAsia" w:hAnsi="Book Antiqua" w:cstheme="minorBidi"/>
          <w:sz w:val="24"/>
          <w:szCs w:val="24"/>
        </w:rPr>
        <w:t>la sottoscrizione dell’atto d’obbligo</w:t>
      </w:r>
      <w:r w:rsidRPr="000E0E0D">
        <w:rPr>
          <w:rFonts w:ascii="Book Antiqua" w:eastAsiaTheme="minorEastAsia" w:hAnsi="Book Antiqua" w:cstheme="minorBidi"/>
          <w:sz w:val="24"/>
          <w:szCs w:val="24"/>
        </w:rPr>
        <w:t xml:space="preserve"> prorogabile una sola volta e per un massimo di ulteriori 6 (sei) mesi. </w:t>
      </w:r>
    </w:p>
    <w:p w:rsidR="007A4C1A" w:rsidRPr="000E0E0D" w:rsidRDefault="007A4C1A" w:rsidP="007A4C1A">
      <w:pPr>
        <w:pStyle w:val="Corpotesto"/>
        <w:spacing w:after="240" w:line="240" w:lineRule="auto"/>
        <w:ind w:left="360"/>
        <w:jc w:val="both"/>
        <w:rPr>
          <w:rFonts w:ascii="Book Antiqua" w:eastAsiaTheme="minorEastAsia" w:hAnsi="Book Antiqua" w:cstheme="minorBidi"/>
          <w:sz w:val="24"/>
          <w:szCs w:val="24"/>
        </w:rPr>
      </w:pPr>
    </w:p>
    <w:p w:rsidR="00654446" w:rsidRPr="00C92650" w:rsidRDefault="2F904A15" w:rsidP="003124C9">
      <w:pPr>
        <w:keepNext/>
        <w:spacing w:after="240" w:line="240" w:lineRule="auto"/>
        <w:jc w:val="center"/>
        <w:outlineLvl w:val="5"/>
        <w:rPr>
          <w:rFonts w:ascii="Book Antiqua" w:eastAsia="ヒラギノ角ゴ Pro W3" w:hAnsi="Book Antiqua"/>
          <w:b/>
          <w:sz w:val="24"/>
          <w:szCs w:val="24"/>
        </w:rPr>
      </w:pPr>
      <w:r w:rsidRPr="00C92650">
        <w:rPr>
          <w:rFonts w:ascii="Book Antiqua" w:eastAsiaTheme="minorEastAsia" w:hAnsi="Book Antiqua" w:cstheme="minorBidi"/>
          <w:b/>
          <w:bCs/>
          <w:sz w:val="24"/>
          <w:szCs w:val="24"/>
        </w:rPr>
        <w:t xml:space="preserve">Articolo </w:t>
      </w:r>
      <w:r w:rsidR="0013702A" w:rsidRPr="00C92650">
        <w:rPr>
          <w:rFonts w:ascii="Book Antiqua" w:eastAsiaTheme="minorEastAsia" w:hAnsi="Book Antiqua" w:cstheme="minorBidi"/>
          <w:b/>
          <w:bCs/>
          <w:sz w:val="24"/>
          <w:szCs w:val="24"/>
        </w:rPr>
        <w:t>3</w:t>
      </w:r>
    </w:p>
    <w:p w:rsidR="00654446" w:rsidRPr="00C92650" w:rsidRDefault="00954D63" w:rsidP="003124C9">
      <w:pPr>
        <w:spacing w:after="240" w:line="240" w:lineRule="auto"/>
        <w:jc w:val="center"/>
        <w:outlineLvl w:val="0"/>
        <w:rPr>
          <w:rFonts w:ascii="Book Antiqua" w:eastAsia="ヒラギノ角ゴ Pro W3" w:hAnsi="Book Antiqua"/>
          <w:i/>
          <w:sz w:val="24"/>
          <w:szCs w:val="24"/>
        </w:rPr>
      </w:pPr>
      <w:r>
        <w:rPr>
          <w:rFonts w:ascii="Book Antiqua" w:eastAsiaTheme="minorEastAsia" w:hAnsi="Book Antiqua" w:cstheme="minorBidi"/>
          <w:i/>
          <w:iCs/>
          <w:sz w:val="24"/>
          <w:szCs w:val="24"/>
        </w:rPr>
        <w:t xml:space="preserve">Obblighi del </w:t>
      </w:r>
      <w:r w:rsidR="2F904A15" w:rsidRPr="00C92650">
        <w:rPr>
          <w:rFonts w:ascii="Book Antiqua" w:eastAsiaTheme="minorEastAsia" w:hAnsi="Book Antiqua" w:cstheme="minorBidi"/>
          <w:i/>
          <w:iCs/>
          <w:sz w:val="24"/>
          <w:szCs w:val="24"/>
        </w:rPr>
        <w:t>Soggett</w:t>
      </w:r>
      <w:r>
        <w:rPr>
          <w:rFonts w:ascii="Book Antiqua" w:eastAsiaTheme="minorEastAsia" w:hAnsi="Book Antiqua" w:cstheme="minorBidi"/>
          <w:i/>
          <w:iCs/>
          <w:sz w:val="24"/>
          <w:szCs w:val="24"/>
        </w:rPr>
        <w:t>o</w:t>
      </w:r>
      <w:r w:rsidR="2F904A15" w:rsidRPr="00C92650">
        <w:rPr>
          <w:rFonts w:ascii="Book Antiqua" w:eastAsiaTheme="minorEastAsia" w:hAnsi="Book Antiqua" w:cstheme="minorBidi"/>
          <w:i/>
          <w:iCs/>
          <w:sz w:val="24"/>
          <w:szCs w:val="24"/>
        </w:rPr>
        <w:t xml:space="preserve"> </w:t>
      </w:r>
      <w:r w:rsidR="00A721E0" w:rsidRPr="00C92650">
        <w:rPr>
          <w:rFonts w:ascii="Book Antiqua" w:eastAsiaTheme="minorEastAsia" w:hAnsi="Book Antiqua" w:cstheme="minorBidi"/>
          <w:i/>
          <w:iCs/>
          <w:sz w:val="24"/>
          <w:szCs w:val="24"/>
        </w:rPr>
        <w:t>proponent</w:t>
      </w:r>
      <w:r>
        <w:rPr>
          <w:rFonts w:ascii="Book Antiqua" w:eastAsiaTheme="minorEastAsia" w:hAnsi="Book Antiqua" w:cstheme="minorBidi"/>
          <w:i/>
          <w:iCs/>
          <w:sz w:val="24"/>
          <w:szCs w:val="24"/>
        </w:rPr>
        <w:t>e</w:t>
      </w:r>
      <w:r w:rsidR="00A721E0" w:rsidRPr="00C92650">
        <w:rPr>
          <w:rFonts w:ascii="Book Antiqua" w:eastAsiaTheme="minorEastAsia" w:hAnsi="Book Antiqua" w:cstheme="minorBidi"/>
          <w:i/>
          <w:iCs/>
          <w:sz w:val="24"/>
          <w:szCs w:val="24"/>
        </w:rPr>
        <w:t xml:space="preserve"> e </w:t>
      </w:r>
      <w:r>
        <w:rPr>
          <w:rFonts w:ascii="Book Antiqua" w:eastAsiaTheme="minorEastAsia" w:hAnsi="Book Antiqua" w:cstheme="minorBidi"/>
          <w:i/>
          <w:iCs/>
          <w:sz w:val="24"/>
          <w:szCs w:val="24"/>
        </w:rPr>
        <w:t xml:space="preserve">del Soggetto </w:t>
      </w:r>
      <w:r w:rsidR="00A721E0" w:rsidRPr="00C92650">
        <w:rPr>
          <w:rFonts w:ascii="Book Antiqua" w:eastAsiaTheme="minorEastAsia" w:hAnsi="Book Antiqua" w:cstheme="minorBidi"/>
          <w:i/>
          <w:iCs/>
          <w:sz w:val="24"/>
          <w:szCs w:val="24"/>
        </w:rPr>
        <w:t>beneficiari</w:t>
      </w:r>
      <w:r>
        <w:rPr>
          <w:rFonts w:ascii="Book Antiqua" w:eastAsiaTheme="minorEastAsia" w:hAnsi="Book Antiqua" w:cstheme="minorBidi"/>
          <w:i/>
          <w:iCs/>
          <w:sz w:val="24"/>
          <w:szCs w:val="24"/>
        </w:rPr>
        <w:t>o</w:t>
      </w:r>
    </w:p>
    <w:p w:rsidR="00B328F0" w:rsidRPr="00B328F0" w:rsidRDefault="00B328F0" w:rsidP="00DD2B28">
      <w:pPr>
        <w:pStyle w:val="Paragrafoelenco"/>
        <w:numPr>
          <w:ilvl w:val="0"/>
          <w:numId w:val="2"/>
        </w:numPr>
        <w:shd w:val="clear" w:color="auto" w:fill="FFFFFF"/>
        <w:suppressAutoHyphens/>
        <w:autoSpaceDE w:val="0"/>
        <w:autoSpaceDN w:val="0"/>
        <w:adjustRightInd w:val="0"/>
        <w:spacing w:after="240" w:line="240" w:lineRule="auto"/>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 xml:space="preserve">Il Soggetto </w:t>
      </w:r>
      <w:r>
        <w:rPr>
          <w:rFonts w:ascii="Book Antiqua" w:eastAsiaTheme="minorEastAsia" w:hAnsi="Book Antiqua" w:cstheme="minorBidi"/>
          <w:sz w:val="24"/>
          <w:szCs w:val="24"/>
        </w:rPr>
        <w:t>Proponente</w:t>
      </w:r>
      <w:r w:rsidRPr="00B328F0">
        <w:rPr>
          <w:rFonts w:ascii="Book Antiqua" w:eastAsiaTheme="minorEastAsia" w:hAnsi="Book Antiqua" w:cstheme="minorBidi"/>
          <w:sz w:val="24"/>
          <w:szCs w:val="24"/>
        </w:rPr>
        <w:t xml:space="preserve"> e </w:t>
      </w:r>
      <w:r>
        <w:rPr>
          <w:rFonts w:ascii="Book Antiqua" w:eastAsiaTheme="minorEastAsia" w:hAnsi="Book Antiqua" w:cstheme="minorBidi"/>
          <w:sz w:val="24"/>
          <w:szCs w:val="24"/>
        </w:rPr>
        <w:t>il</w:t>
      </w:r>
      <w:r w:rsidRPr="00B328F0">
        <w:rPr>
          <w:rFonts w:ascii="Book Antiqua" w:eastAsiaTheme="minorEastAsia" w:hAnsi="Book Antiqua" w:cstheme="minorBidi"/>
          <w:sz w:val="24"/>
          <w:szCs w:val="24"/>
        </w:rPr>
        <w:t xml:space="preserve"> Soggetto </w:t>
      </w:r>
      <w:r>
        <w:rPr>
          <w:rFonts w:ascii="Book Antiqua" w:eastAsiaTheme="minorEastAsia" w:hAnsi="Book Antiqua" w:cstheme="minorBidi"/>
          <w:sz w:val="24"/>
          <w:szCs w:val="24"/>
        </w:rPr>
        <w:t>Beneficiario</w:t>
      </w:r>
      <w:r w:rsidRPr="00B328F0">
        <w:rPr>
          <w:rFonts w:ascii="Book Antiqua" w:eastAsiaTheme="minorEastAsia" w:hAnsi="Book Antiqua" w:cstheme="minorBidi"/>
          <w:sz w:val="24"/>
          <w:szCs w:val="24"/>
        </w:rPr>
        <w:t xml:space="preserve"> si obbligano a:</w:t>
      </w:r>
    </w:p>
    <w:p w:rsidR="00B328F0" w:rsidRPr="00B328F0"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 xml:space="preserve">impegnarsi ad eseguire il Progetto nei tempi, modi e forme previste dal Progetto, dal relativo </w:t>
      </w:r>
      <w:r w:rsidRPr="00F51B99">
        <w:rPr>
          <w:rFonts w:ascii="Book Antiqua" w:eastAsiaTheme="minorEastAsia" w:hAnsi="Book Antiqua" w:cstheme="minorBidi"/>
          <w:sz w:val="24"/>
          <w:szCs w:val="24"/>
        </w:rPr>
        <w:t>Capitolato Tecnico</w:t>
      </w:r>
      <w:r w:rsidRPr="00B328F0">
        <w:rPr>
          <w:rFonts w:ascii="Book Antiqua" w:eastAsiaTheme="minorEastAsia" w:hAnsi="Book Antiqua" w:cstheme="minorBidi"/>
          <w:sz w:val="24"/>
          <w:szCs w:val="24"/>
        </w:rPr>
        <w:t xml:space="preserve"> e dagli ulteriori atti e provvedimenti, nonché, dalla vigente normativa, nel rispetto di quanto contenuto nel presente Disciplinare e con la diligenza e professionalità necessaria al raggiungimento degli obiettivi progettuali;</w:t>
      </w:r>
    </w:p>
    <w:p w:rsidR="00B328F0" w:rsidRPr="00B328F0"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essere in regola con gli obblighi contributivi di cui al D.U.R.C. sia in caso di istanza di pagamento dell’anticipazione sia per le successive erogazioni;</w:t>
      </w:r>
    </w:p>
    <w:p w:rsidR="00B328F0" w:rsidRPr="00B328F0"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produrre, entro 30 giorni dall’effettuazione della singola spesa progettuale, la documentazione relativa alla singola spesa completa di avvenuta effettiva quietanza. Dopo le valutazioni di congruità e pertinenza e di ammissibilità amministrativa della documentazione prodotta, da parte degli Esperti Tecnico-Scientifici e degli Esperti Economico-Finanziari e nel rispetto dei termini di cui all’art. 16 del D.M. 593/2016, il MIUR con cadenza quadrimestrale effettua le erogazioni sulla base degli esiti delle valutazioni;</w:t>
      </w:r>
    </w:p>
    <w:p w:rsidR="00B328F0" w:rsidRPr="00B328F0"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produrre, tutte le richieste di informazioni, di dati e di rapporti tecnici periodici disposte dal MIUR;</w:t>
      </w:r>
    </w:p>
    <w:p w:rsidR="00B328F0" w:rsidRPr="00B328F0"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 xml:space="preserve">comprovare - entro il termine massimo di 60 giorni dalla data stabilita per la conclusione delle Attività Progettuali - l’avvenuto conseguimento di tutti gli obiettivi di ricerca previsti dal Capitolato Tecnico e la realizzazione del </w:t>
      </w:r>
      <w:r w:rsidRPr="00B328F0">
        <w:rPr>
          <w:rFonts w:ascii="Book Antiqua" w:eastAsiaTheme="minorEastAsia" w:hAnsi="Book Antiqua" w:cstheme="minorBidi"/>
          <w:sz w:val="24"/>
          <w:szCs w:val="24"/>
        </w:rPr>
        <w:lastRenderedPageBreak/>
        <w:t xml:space="preserve">Progetto, emettendo, all’Esperto Tecnico–Scientifico e all’Esperto Economico–Finanziario, una relazione tecnica relativa all’ultimo periodo di avanzamento e all’intero programma svolto, comprendente il rendiconto dei costi dell’ultimo periodo nel rispetto delle modalità  indicate dal MIUR (la “Relazione Finale”); </w:t>
      </w:r>
    </w:p>
    <w:p w:rsidR="00B328F0" w:rsidRPr="00B328F0"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 xml:space="preserve">consentire – anche per conto dei soggetti con i quali intercorrano rapporti di cointeressenza con i Partner del Progetto (ad es. soci, consorziati, soggetti appartenenti allo stesso gruppo industriale, società partecipate) - la verifica del corretto utilizzo dell’Agevolazione, sia mediante i controlli e le ispezioni di cui all’art. 15 del presente Disciplinare, sia tenendo una separata evidenza amministrativo - contabile delle spese sostenute per il Progetto, in conformità a quanto previsto dal </w:t>
      </w:r>
      <w:r w:rsidRPr="00F51B99">
        <w:rPr>
          <w:rFonts w:ascii="Book Antiqua" w:eastAsiaTheme="minorEastAsia" w:hAnsi="Book Antiqua" w:cstheme="minorBidi"/>
          <w:sz w:val="24"/>
          <w:szCs w:val="24"/>
        </w:rPr>
        <w:t>Capitolato Tecnico</w:t>
      </w:r>
      <w:r w:rsidRPr="00B328F0">
        <w:rPr>
          <w:rFonts w:ascii="Book Antiqua" w:eastAsiaTheme="minorEastAsia" w:hAnsi="Book Antiqua" w:cstheme="minorBidi"/>
          <w:sz w:val="24"/>
          <w:szCs w:val="24"/>
        </w:rPr>
        <w:t>;</w:t>
      </w:r>
      <w:r w:rsidRPr="00B328F0" w:rsidDel="00A3698D">
        <w:rPr>
          <w:rFonts w:ascii="Book Antiqua" w:eastAsiaTheme="minorEastAsia" w:hAnsi="Book Antiqua" w:cstheme="minorBidi"/>
          <w:sz w:val="24"/>
          <w:szCs w:val="24"/>
        </w:rPr>
        <w:t xml:space="preserve"> </w:t>
      </w:r>
    </w:p>
    <w:p w:rsidR="00B328F0"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 xml:space="preserve">tenere a disposizione del MIUR, per ulteriori 5 anni dalla data dell’ultima erogazione sul Progetto, tutta la documentazione sopra indicata;  </w:t>
      </w:r>
    </w:p>
    <w:p w:rsidR="001D0C7D" w:rsidRPr="00B328F0" w:rsidRDefault="001D0C7D"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Pr>
          <w:rFonts w:ascii="Book Antiqua" w:eastAsiaTheme="minorEastAsia" w:hAnsi="Book Antiqua" w:cstheme="minorBidi"/>
          <w:sz w:val="24"/>
          <w:szCs w:val="24"/>
        </w:rPr>
        <w:t>comunicare al MIUR l’assunzione di ogni decisione e/o delibera comportante eventuali modifiche o variazioni degli amministrativi;</w:t>
      </w:r>
    </w:p>
    <w:p w:rsidR="00B328F0" w:rsidRPr="00B328F0"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rispettare la normativa applicabile in materia di tracciabilità di flussi finanziari;</w:t>
      </w:r>
    </w:p>
    <w:p w:rsidR="00B328F0" w:rsidRPr="00B328F0"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tenere specifica separata evidenza contabile desumibile da sistemi informatici che consentano di ottenere, in ogni momento, estratti riepilogativi e sinottici di tutte le movimentazioni riguardanti il Progetto;</w:t>
      </w:r>
    </w:p>
    <w:p w:rsidR="00B328F0" w:rsidRPr="00B328F0"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B328F0">
        <w:rPr>
          <w:rFonts w:ascii="Book Antiqua" w:eastAsiaTheme="minorEastAsia" w:hAnsi="Book Antiqua" w:cstheme="minorBidi"/>
          <w:sz w:val="24"/>
          <w:szCs w:val="24"/>
        </w:rPr>
        <w:t>garantire la massima pubblicità, opportunamente documentabile, dell’intervento</w:t>
      </w:r>
      <w:r w:rsidR="005C2FA6">
        <w:rPr>
          <w:rFonts w:ascii="Book Antiqua" w:eastAsiaTheme="minorEastAsia" w:hAnsi="Book Antiqua" w:cstheme="minorBidi"/>
          <w:sz w:val="24"/>
          <w:szCs w:val="24"/>
        </w:rPr>
        <w:t>,</w:t>
      </w:r>
      <w:r w:rsidRPr="00B328F0">
        <w:rPr>
          <w:rFonts w:ascii="Book Antiqua" w:eastAsiaTheme="minorEastAsia" w:hAnsi="Book Antiqua" w:cstheme="minorBidi"/>
          <w:sz w:val="24"/>
          <w:szCs w:val="24"/>
        </w:rPr>
        <w:t xml:space="preserve"> per gli interventi informativi e pubblicitari destinati al pubblico, </w:t>
      </w:r>
      <w:r w:rsidR="005C2FA6" w:rsidRPr="005C2FA6">
        <w:rPr>
          <w:rFonts w:ascii="Book Antiqua" w:eastAsiaTheme="minorEastAsia" w:hAnsi="Book Antiqua" w:cstheme="minorBidi"/>
          <w:sz w:val="24"/>
          <w:szCs w:val="24"/>
        </w:rPr>
        <w:t>necessari a rendere noto il progetto realizzato con le risorse FSC di cui al Piano Stralcio “Ric</w:t>
      </w:r>
      <w:r w:rsidR="005C2FA6">
        <w:rPr>
          <w:rFonts w:ascii="Book Antiqua" w:eastAsiaTheme="minorEastAsia" w:hAnsi="Book Antiqua" w:cstheme="minorBidi"/>
          <w:sz w:val="24"/>
          <w:szCs w:val="24"/>
        </w:rPr>
        <w:t>erca e Innovazione” 2015 – 2017,</w:t>
      </w:r>
      <w:r w:rsidRPr="00B328F0">
        <w:rPr>
          <w:rFonts w:ascii="Book Antiqua" w:eastAsiaTheme="minorEastAsia" w:hAnsi="Book Antiqua" w:cstheme="minorBidi"/>
          <w:sz w:val="24"/>
          <w:szCs w:val="24"/>
        </w:rPr>
        <w:t xml:space="preserve">prevedendo, altresì, la predisposizione di appositi avvisi </w:t>
      </w:r>
      <w:r w:rsidR="005C2FA6">
        <w:rPr>
          <w:rFonts w:ascii="Book Antiqua" w:eastAsiaTheme="minorEastAsia" w:hAnsi="Book Antiqua" w:cstheme="minorBidi"/>
          <w:sz w:val="24"/>
          <w:szCs w:val="24"/>
        </w:rPr>
        <w:t>attuati secondo i principi di trasparenza</w:t>
      </w:r>
      <w:r w:rsidRPr="00B328F0">
        <w:rPr>
          <w:rFonts w:ascii="Book Antiqua" w:eastAsiaTheme="minorEastAsia" w:hAnsi="Book Antiqua" w:cstheme="minorBidi"/>
          <w:sz w:val="24"/>
          <w:szCs w:val="24"/>
        </w:rPr>
        <w:t>;</w:t>
      </w:r>
    </w:p>
    <w:p w:rsidR="005C2FA6" w:rsidRPr="005C2FA6" w:rsidRDefault="00B328F0"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5C2FA6">
        <w:rPr>
          <w:rFonts w:ascii="Book Antiqua" w:eastAsiaTheme="minorEastAsia" w:hAnsi="Book Antiqua" w:cstheme="minorBidi"/>
          <w:sz w:val="24"/>
          <w:szCs w:val="24"/>
        </w:rPr>
        <w:t>partecipare a eventi divulgativi promossi dal MIUR ovvero a contribuire a pubblicazioni dello stesso</w:t>
      </w:r>
      <w:r w:rsidR="005C2FA6" w:rsidRPr="005C2FA6">
        <w:rPr>
          <w:rFonts w:ascii="Book Antiqua" w:eastAsiaTheme="minorEastAsia" w:hAnsi="Book Antiqua" w:cstheme="minorBidi"/>
          <w:sz w:val="24"/>
          <w:szCs w:val="24"/>
        </w:rPr>
        <w:t>;</w:t>
      </w:r>
    </w:p>
    <w:p w:rsidR="005C2FA6" w:rsidRPr="005C2FA6" w:rsidRDefault="005C2FA6"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5C2FA6">
        <w:rPr>
          <w:rFonts w:ascii="Book Antiqua" w:eastAsiaTheme="minorEastAsia" w:hAnsi="Book Antiqua" w:cstheme="minorBidi"/>
          <w:sz w:val="24"/>
          <w:szCs w:val="24"/>
        </w:rPr>
        <w:t xml:space="preserve">trasmettere a scadenze prestabilite dal MIUR i dati di monitoraggio relativi all’avanzamento fisico e finanziario del Progetto; </w:t>
      </w:r>
    </w:p>
    <w:p w:rsidR="005C2FA6" w:rsidRPr="005C2FA6" w:rsidRDefault="005C2FA6"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5C2FA6">
        <w:rPr>
          <w:rFonts w:ascii="Book Antiqua" w:eastAsiaTheme="minorEastAsia" w:hAnsi="Book Antiqua" w:cstheme="minorBidi"/>
          <w:sz w:val="24"/>
          <w:szCs w:val="24"/>
        </w:rPr>
        <w:t>assumere le disposizioni più adeguate in materia di tutela dei diritti di proprietà intellettuale: in particolare mantenere i brevetti ottenuti con i finanziamenti pubblici e, in caso contrario, informare tempestivamente il MIUR delle proprie intenzioni;</w:t>
      </w:r>
    </w:p>
    <w:p w:rsidR="005C2FA6" w:rsidRPr="00573532" w:rsidRDefault="005C2FA6"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573532">
        <w:rPr>
          <w:rFonts w:ascii="Book Antiqua" w:eastAsiaTheme="minorEastAsia" w:hAnsi="Book Antiqua" w:cstheme="minorBidi"/>
          <w:sz w:val="24"/>
          <w:szCs w:val="24"/>
        </w:rPr>
        <w:lastRenderedPageBreak/>
        <w:t>partecipare a manifestazioni a richiesta del MIUR e fornire allo stesso tutte le informazioni sullo sviluppo del progetto nei tre anni seguenti la fine del periodo di sostegno, attraverso relazioni annuali, al fine di permetterne la valutazione;</w:t>
      </w:r>
    </w:p>
    <w:p w:rsidR="005C2FA6" w:rsidRPr="00573532" w:rsidRDefault="005C2FA6"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sidRPr="00573532">
        <w:rPr>
          <w:rFonts w:ascii="Book Antiqua" w:eastAsiaTheme="minorEastAsia" w:hAnsi="Book Antiqua" w:cstheme="minorBidi"/>
          <w:sz w:val="24"/>
          <w:szCs w:val="24"/>
        </w:rPr>
        <w:t>indirizzare, in caso di abbandono del progetto, una informativa motivata al MIUR in cui dichiarano esplicitamente di rinunciare al sostegno finanziario ottenuto e si impegnano a restituire i contribu</w:t>
      </w:r>
      <w:r w:rsidR="00573532">
        <w:rPr>
          <w:rFonts w:ascii="Book Antiqua" w:eastAsiaTheme="minorEastAsia" w:hAnsi="Book Antiqua" w:cstheme="minorBidi"/>
          <w:sz w:val="24"/>
          <w:szCs w:val="24"/>
        </w:rPr>
        <w:t>ti fino a quel momento ricevuti;</w:t>
      </w:r>
    </w:p>
    <w:p w:rsidR="005C2FA6" w:rsidRPr="00573532" w:rsidRDefault="00573532" w:rsidP="00DD2B28">
      <w:pPr>
        <w:pStyle w:val="Paragrafoelenco"/>
        <w:numPr>
          <w:ilvl w:val="0"/>
          <w:numId w:val="13"/>
        </w:numPr>
        <w:shd w:val="clear" w:color="auto" w:fill="FFFFFF"/>
        <w:suppressAutoHyphens/>
        <w:autoSpaceDE w:val="0"/>
        <w:autoSpaceDN w:val="0"/>
        <w:adjustRightInd w:val="0"/>
        <w:spacing w:after="240" w:line="240" w:lineRule="auto"/>
        <w:ind w:left="1418" w:hanging="709"/>
        <w:contextualSpacing w:val="0"/>
        <w:jc w:val="both"/>
        <w:rPr>
          <w:rFonts w:ascii="Book Antiqua" w:eastAsiaTheme="minorEastAsia" w:hAnsi="Book Antiqua" w:cstheme="minorBidi"/>
          <w:sz w:val="24"/>
          <w:szCs w:val="24"/>
        </w:rPr>
      </w:pPr>
      <w:r>
        <w:rPr>
          <w:rFonts w:ascii="Book Antiqua" w:eastAsiaTheme="minorEastAsia" w:hAnsi="Book Antiqua" w:cstheme="minorBidi"/>
          <w:sz w:val="24"/>
          <w:szCs w:val="24"/>
        </w:rPr>
        <w:t>fornire</w:t>
      </w:r>
      <w:r w:rsidRPr="0009032D">
        <w:rPr>
          <w:rFonts w:ascii="Book Antiqua" w:eastAsiaTheme="minorEastAsia" w:hAnsi="Book Antiqua" w:cstheme="minorBidi"/>
          <w:sz w:val="24"/>
          <w:szCs w:val="24"/>
        </w:rPr>
        <w:t xml:space="preserve">, </w:t>
      </w:r>
      <w:r w:rsidRPr="00F51B99">
        <w:rPr>
          <w:rFonts w:ascii="Book Antiqua" w:eastAsiaTheme="minorEastAsia" w:hAnsi="Book Antiqua" w:cstheme="minorBidi"/>
          <w:sz w:val="24"/>
          <w:szCs w:val="24"/>
        </w:rPr>
        <w:t>alla data di sottoscrizione dell’atto di accettazione</w:t>
      </w:r>
      <w:r w:rsidRPr="0009032D">
        <w:rPr>
          <w:rFonts w:ascii="Book Antiqua" w:eastAsiaTheme="minorEastAsia" w:hAnsi="Book Antiqua" w:cstheme="minorBidi"/>
          <w:sz w:val="24"/>
          <w:szCs w:val="24"/>
        </w:rPr>
        <w:t xml:space="preserve">, </w:t>
      </w:r>
      <w:r w:rsidR="005C2FA6" w:rsidRPr="0009032D">
        <w:rPr>
          <w:rFonts w:ascii="Book Antiqua" w:eastAsiaTheme="minorEastAsia" w:hAnsi="Book Antiqua" w:cstheme="minorBidi"/>
          <w:sz w:val="24"/>
          <w:szCs w:val="24"/>
        </w:rPr>
        <w:t>una</w:t>
      </w:r>
      <w:r w:rsidR="005C2FA6" w:rsidRPr="00573532">
        <w:rPr>
          <w:rFonts w:ascii="Book Antiqua" w:eastAsiaTheme="minorEastAsia" w:hAnsi="Book Antiqua" w:cstheme="minorBidi"/>
          <w:sz w:val="24"/>
          <w:szCs w:val="24"/>
        </w:rPr>
        <w:t xml:space="preserve"> dichiarazione che non verranno ceduti i risultati della ricerca nei 3 anni successivi al ricevimento del saldo finale, pena l’obbligo di restituzione al MIUR del contributo ricevuto, maggiorato degli utili derivanti dai proventi della cessione.</w:t>
      </w:r>
    </w:p>
    <w:p w:rsidR="005C2FA6" w:rsidRDefault="005C2FA6" w:rsidP="005C2FA6">
      <w:pPr>
        <w:shd w:val="clear" w:color="auto" w:fill="FFFFFF"/>
        <w:suppressAutoHyphens/>
        <w:autoSpaceDE w:val="0"/>
        <w:autoSpaceDN w:val="0"/>
        <w:adjustRightInd w:val="0"/>
        <w:spacing w:after="240" w:line="240" w:lineRule="auto"/>
        <w:jc w:val="both"/>
        <w:rPr>
          <w:rFonts w:ascii="Book Antiqua" w:eastAsiaTheme="minorEastAsia" w:hAnsi="Book Antiqua" w:cstheme="minorBidi"/>
          <w:sz w:val="24"/>
          <w:szCs w:val="24"/>
        </w:rPr>
      </w:pPr>
    </w:p>
    <w:p w:rsidR="00F50E89" w:rsidRDefault="00F50E89" w:rsidP="003124C9">
      <w:pPr>
        <w:spacing w:after="240" w:line="240" w:lineRule="auto"/>
        <w:jc w:val="center"/>
        <w:outlineLvl w:val="0"/>
        <w:rPr>
          <w:rFonts w:ascii="Book Antiqua" w:eastAsiaTheme="minorEastAsia" w:hAnsi="Book Antiqua" w:cstheme="minorBidi"/>
          <w:b/>
          <w:bCs/>
          <w:sz w:val="24"/>
          <w:szCs w:val="24"/>
        </w:rPr>
      </w:pPr>
      <w:r w:rsidRPr="00C92650">
        <w:rPr>
          <w:rFonts w:ascii="Book Antiqua" w:eastAsiaTheme="minorEastAsia" w:hAnsi="Book Antiqua" w:cstheme="minorBidi"/>
          <w:b/>
          <w:bCs/>
          <w:sz w:val="24"/>
          <w:szCs w:val="24"/>
        </w:rPr>
        <w:t xml:space="preserve">Articolo </w:t>
      </w:r>
      <w:r w:rsidR="00EE13AB">
        <w:rPr>
          <w:rFonts w:ascii="Book Antiqua" w:eastAsiaTheme="minorEastAsia" w:hAnsi="Book Antiqua" w:cstheme="minorBidi"/>
          <w:b/>
          <w:bCs/>
          <w:sz w:val="24"/>
          <w:szCs w:val="24"/>
        </w:rPr>
        <w:t>4</w:t>
      </w:r>
    </w:p>
    <w:p w:rsidR="008E087E" w:rsidRPr="008E087E" w:rsidRDefault="006561F6" w:rsidP="003124C9">
      <w:pPr>
        <w:spacing w:after="240" w:line="240" w:lineRule="auto"/>
        <w:jc w:val="center"/>
        <w:outlineLvl w:val="0"/>
        <w:rPr>
          <w:rFonts w:ascii="Book Antiqua" w:eastAsiaTheme="minorEastAsia" w:hAnsi="Book Antiqua" w:cstheme="minorBidi"/>
          <w:i/>
          <w:iCs/>
          <w:sz w:val="24"/>
          <w:szCs w:val="24"/>
        </w:rPr>
      </w:pPr>
      <w:r>
        <w:rPr>
          <w:rFonts w:ascii="Book Antiqua" w:eastAsiaTheme="minorEastAsia" w:hAnsi="Book Antiqua" w:cstheme="minorBidi"/>
          <w:i/>
          <w:iCs/>
          <w:sz w:val="24"/>
          <w:szCs w:val="24"/>
        </w:rPr>
        <w:t>Modalità e condizioni di erogazione dell’agevolazione</w:t>
      </w:r>
    </w:p>
    <w:p w:rsidR="006561F6" w:rsidRPr="006561F6" w:rsidRDefault="006561F6" w:rsidP="00DD2B28">
      <w:pPr>
        <w:pStyle w:val="NormaleWeb"/>
        <w:numPr>
          <w:ilvl w:val="0"/>
          <w:numId w:val="5"/>
        </w:numPr>
        <w:tabs>
          <w:tab w:val="left" w:pos="426"/>
        </w:tabs>
        <w:spacing w:before="0" w:beforeAutospacing="0" w:after="240" w:afterAutospacing="0"/>
        <w:jc w:val="both"/>
        <w:rPr>
          <w:rFonts w:ascii="Book Antiqua" w:eastAsiaTheme="minorEastAsia" w:hAnsi="Book Antiqua" w:cstheme="minorBidi"/>
        </w:rPr>
      </w:pPr>
      <w:r w:rsidRPr="006561F6">
        <w:rPr>
          <w:rFonts w:ascii="Book Antiqua" w:eastAsiaTheme="minorEastAsia" w:hAnsi="Book Antiqua" w:cstheme="minorBidi"/>
        </w:rPr>
        <w:t>L’erogazione delle agevolazioni a valere sui Fondi FSC ha inizio dopo l’adempimento degli obblighi previsti nel precede</w:t>
      </w:r>
      <w:r>
        <w:rPr>
          <w:rFonts w:ascii="Book Antiqua" w:eastAsiaTheme="minorEastAsia" w:hAnsi="Book Antiqua" w:cstheme="minorBidi"/>
        </w:rPr>
        <w:t>nte art. 3, lettere b) e c).</w:t>
      </w:r>
    </w:p>
    <w:p w:rsidR="006561F6" w:rsidRPr="006561F6" w:rsidRDefault="006561F6" w:rsidP="00DD2B28">
      <w:pPr>
        <w:pStyle w:val="NormaleWeb"/>
        <w:numPr>
          <w:ilvl w:val="0"/>
          <w:numId w:val="5"/>
        </w:numPr>
        <w:tabs>
          <w:tab w:val="left" w:pos="426"/>
        </w:tabs>
        <w:spacing w:before="0" w:beforeAutospacing="0" w:after="240" w:afterAutospacing="0"/>
        <w:jc w:val="both"/>
        <w:rPr>
          <w:rFonts w:ascii="Book Antiqua" w:eastAsiaTheme="minorEastAsia" w:hAnsi="Book Antiqua" w:cstheme="minorBidi"/>
        </w:rPr>
      </w:pPr>
      <w:r w:rsidRPr="006561F6">
        <w:rPr>
          <w:rFonts w:ascii="Book Antiqua" w:eastAsiaTheme="minorEastAsia" w:hAnsi="Book Antiqua" w:cstheme="minorBidi"/>
        </w:rPr>
        <w:t xml:space="preserve">Ciascuna erogazione, salvo </w:t>
      </w:r>
      <w:r w:rsidR="00564FA3">
        <w:rPr>
          <w:rFonts w:ascii="Book Antiqua" w:eastAsiaTheme="minorEastAsia" w:hAnsi="Book Antiqua" w:cstheme="minorBidi"/>
        </w:rPr>
        <w:t>l’</w:t>
      </w:r>
      <w:r w:rsidRPr="006561F6">
        <w:rPr>
          <w:rFonts w:ascii="Book Antiqua" w:eastAsiaTheme="minorEastAsia" w:hAnsi="Book Antiqua" w:cstheme="minorBidi"/>
        </w:rPr>
        <w:t xml:space="preserve"> anticipazione, sarà progressivamente disposta in relazione allo stato di realizzazione delle Attività Progettuali e alla tempestiva rendicontazione delle spese effettivamente sostenute</w:t>
      </w:r>
      <w:r>
        <w:rPr>
          <w:rFonts w:ascii="Book Antiqua" w:eastAsiaTheme="minorEastAsia" w:hAnsi="Book Antiqua" w:cstheme="minorBidi"/>
        </w:rPr>
        <w:t xml:space="preserve"> e ritenute ammissibili</w:t>
      </w:r>
      <w:r w:rsidRPr="006561F6">
        <w:rPr>
          <w:rFonts w:ascii="Book Antiqua" w:eastAsiaTheme="minorEastAsia" w:hAnsi="Book Antiqua" w:cstheme="minorBidi"/>
        </w:rPr>
        <w:t xml:space="preserve">, quali risultanti dalla documentazione di cui al precedente art.3, in base alle percentuali di intervento che saranno riportate nel Decreto di Concessione. </w:t>
      </w:r>
    </w:p>
    <w:p w:rsidR="006561F6" w:rsidRPr="006561F6" w:rsidRDefault="006561F6" w:rsidP="00DD2B28">
      <w:pPr>
        <w:pStyle w:val="NormaleWeb"/>
        <w:numPr>
          <w:ilvl w:val="0"/>
          <w:numId w:val="5"/>
        </w:numPr>
        <w:tabs>
          <w:tab w:val="left" w:pos="426"/>
        </w:tabs>
        <w:spacing w:before="0" w:beforeAutospacing="0" w:after="240" w:afterAutospacing="0"/>
        <w:jc w:val="both"/>
        <w:rPr>
          <w:rFonts w:ascii="Book Antiqua" w:eastAsiaTheme="minorEastAsia" w:hAnsi="Book Antiqua" w:cstheme="minorBidi"/>
        </w:rPr>
      </w:pPr>
      <w:r w:rsidRPr="006561F6">
        <w:rPr>
          <w:rFonts w:ascii="Book Antiqua" w:eastAsiaTheme="minorEastAsia" w:hAnsi="Book Antiqua" w:cstheme="minorBidi"/>
        </w:rPr>
        <w:t xml:space="preserve">Il MIUR darà corso ad ogni erogazione a valere sui Fondi FSC  nel rispetto di quanto previsto dal precedente art. 3 comma 1, </w:t>
      </w:r>
      <w:proofErr w:type="spellStart"/>
      <w:r w:rsidRPr="006561F6">
        <w:rPr>
          <w:rFonts w:ascii="Book Antiqua" w:eastAsiaTheme="minorEastAsia" w:hAnsi="Book Antiqua" w:cstheme="minorBidi"/>
        </w:rPr>
        <w:t>lett.</w:t>
      </w:r>
      <w:r>
        <w:rPr>
          <w:rFonts w:ascii="Book Antiqua" w:eastAsiaTheme="minorEastAsia" w:hAnsi="Book Antiqua" w:cstheme="minorBidi"/>
        </w:rPr>
        <w:t>c</w:t>
      </w:r>
      <w:proofErr w:type="spellEnd"/>
      <w:r w:rsidRPr="006561F6">
        <w:rPr>
          <w:rFonts w:ascii="Book Antiqua" w:eastAsiaTheme="minorEastAsia" w:hAnsi="Book Antiqua" w:cstheme="minorBidi"/>
        </w:rPr>
        <w:t>) del presente Disciplinare.</w:t>
      </w:r>
    </w:p>
    <w:p w:rsidR="006561F6" w:rsidRPr="006561F6" w:rsidRDefault="006561F6" w:rsidP="00DD2B28">
      <w:pPr>
        <w:pStyle w:val="NormaleWeb"/>
        <w:numPr>
          <w:ilvl w:val="0"/>
          <w:numId w:val="5"/>
        </w:numPr>
        <w:tabs>
          <w:tab w:val="left" w:pos="426"/>
        </w:tabs>
        <w:spacing w:before="0" w:beforeAutospacing="0" w:after="240" w:afterAutospacing="0"/>
        <w:jc w:val="both"/>
        <w:rPr>
          <w:rFonts w:ascii="Book Antiqua" w:eastAsiaTheme="minorEastAsia" w:hAnsi="Book Antiqua" w:cstheme="minorBidi"/>
        </w:rPr>
      </w:pPr>
      <w:r w:rsidRPr="006561F6">
        <w:rPr>
          <w:rFonts w:ascii="Book Antiqua" w:eastAsiaTheme="minorEastAsia" w:hAnsi="Book Antiqua" w:cstheme="minorBidi"/>
        </w:rPr>
        <w:t>Qualora venga accertato dal MIUR che l’ammontare delle erogazioni abbia superato i limiti percentuali indicati nel successivo Decreto di Concessione ovvero che le erogazioni stesse siano state effettuate, in tutto o in parte, a fronte di costi non congrui, non pertinenti o comunque non ammissibili all’Agevolazione, il MIUR avrà diritto di operare un conguaglio portando in compensazione le maggiori somme corrisposte sulle quote eventualmente ancora da versare; in mancanza, o in caso di insufficienza di queste, l'accertata eccedenza, maggiorata ove previsto degli interessi, decorrenti dalla data di erogazione, calcolati in ragione del Tasso ufficiale di riferimento (TUR) vigente al momento dell’erogazione.</w:t>
      </w:r>
    </w:p>
    <w:p w:rsidR="006561F6" w:rsidRPr="006561F6" w:rsidRDefault="006561F6" w:rsidP="00DD2B28">
      <w:pPr>
        <w:pStyle w:val="NormaleWeb"/>
        <w:numPr>
          <w:ilvl w:val="0"/>
          <w:numId w:val="5"/>
        </w:numPr>
        <w:tabs>
          <w:tab w:val="left" w:pos="426"/>
        </w:tabs>
        <w:spacing w:before="0" w:beforeAutospacing="0" w:after="240" w:afterAutospacing="0"/>
        <w:jc w:val="both"/>
        <w:rPr>
          <w:rFonts w:ascii="Book Antiqua" w:eastAsiaTheme="minorEastAsia" w:hAnsi="Book Antiqua" w:cstheme="minorBidi"/>
        </w:rPr>
      </w:pPr>
      <w:r w:rsidRPr="006561F6">
        <w:rPr>
          <w:rFonts w:ascii="Book Antiqua" w:eastAsiaTheme="minorEastAsia" w:hAnsi="Book Antiqua" w:cstheme="minorBidi"/>
        </w:rPr>
        <w:lastRenderedPageBreak/>
        <w:t>Il MIUR, laddove ne ravvisi la necessità, procede al recupero delle somme erogate attraverso:</w:t>
      </w:r>
    </w:p>
    <w:p w:rsidR="006561F6" w:rsidRPr="006561F6" w:rsidRDefault="006561F6" w:rsidP="00DD2B28">
      <w:pPr>
        <w:pStyle w:val="NormaleWeb"/>
        <w:numPr>
          <w:ilvl w:val="1"/>
          <w:numId w:val="5"/>
        </w:numPr>
        <w:tabs>
          <w:tab w:val="left" w:pos="426"/>
        </w:tabs>
        <w:spacing w:before="0" w:beforeAutospacing="0" w:after="240" w:afterAutospacing="0"/>
        <w:jc w:val="both"/>
        <w:rPr>
          <w:rFonts w:ascii="Book Antiqua" w:eastAsiaTheme="minorEastAsia" w:hAnsi="Book Antiqua" w:cstheme="minorBidi"/>
        </w:rPr>
      </w:pPr>
      <w:r w:rsidRPr="006561F6">
        <w:rPr>
          <w:rFonts w:ascii="Book Antiqua" w:eastAsiaTheme="minorEastAsia" w:hAnsi="Book Antiqua" w:cstheme="minorBidi"/>
        </w:rPr>
        <w:t xml:space="preserve">il fermo amministrativo ai sensi dell’articolo 69 del R.D. 18 novembre 1923 n. 2440 e </w:t>
      </w:r>
      <w:proofErr w:type="spellStart"/>
      <w:r w:rsidRPr="006561F6">
        <w:rPr>
          <w:rFonts w:ascii="Book Antiqua" w:eastAsiaTheme="minorEastAsia" w:hAnsi="Book Antiqua" w:cstheme="minorBidi"/>
        </w:rPr>
        <w:t>ss.mm.ii</w:t>
      </w:r>
      <w:proofErr w:type="spellEnd"/>
      <w:r w:rsidRPr="006561F6">
        <w:rPr>
          <w:rFonts w:ascii="Book Antiqua" w:eastAsiaTheme="minorEastAsia" w:hAnsi="Book Antiqua" w:cstheme="minorBidi"/>
        </w:rPr>
        <w:t>., di somme a favore del beneficiario maturate su altri progetti finanziati o ad altro titolo presso questa Amministrazione;</w:t>
      </w:r>
    </w:p>
    <w:p w:rsidR="006561F6" w:rsidRPr="006561F6" w:rsidRDefault="006561F6" w:rsidP="00DD2B28">
      <w:pPr>
        <w:pStyle w:val="NormaleWeb"/>
        <w:numPr>
          <w:ilvl w:val="1"/>
          <w:numId w:val="5"/>
        </w:numPr>
        <w:tabs>
          <w:tab w:val="left" w:pos="426"/>
        </w:tabs>
        <w:spacing w:before="0" w:beforeAutospacing="0" w:after="240" w:afterAutospacing="0"/>
        <w:jc w:val="both"/>
        <w:rPr>
          <w:rFonts w:ascii="Book Antiqua" w:eastAsiaTheme="minorEastAsia" w:hAnsi="Book Antiqua" w:cstheme="minorBidi"/>
        </w:rPr>
      </w:pPr>
      <w:r w:rsidRPr="006561F6">
        <w:rPr>
          <w:rFonts w:ascii="Book Antiqua" w:eastAsiaTheme="minorEastAsia" w:hAnsi="Book Antiqua" w:cstheme="minorBidi"/>
        </w:rPr>
        <w:t>la revoca delle Agevolazioni fino a concorrenza delle somme da recuperare oltre interessi e il recupero delle somme erogate attivando le procedure di iscrizione al ruolo previste dall’articolo 6, comma 6 bis del Capo IV del D.L. 14 marzo 2005, n. 35 convertito con L. 14 maggio 2005 n. 80.</w:t>
      </w:r>
    </w:p>
    <w:p w:rsidR="006561F6" w:rsidRPr="006561F6" w:rsidRDefault="006561F6" w:rsidP="00DD2B28">
      <w:pPr>
        <w:pStyle w:val="NormaleWeb"/>
        <w:numPr>
          <w:ilvl w:val="0"/>
          <w:numId w:val="5"/>
        </w:numPr>
        <w:tabs>
          <w:tab w:val="left" w:pos="426"/>
        </w:tabs>
        <w:spacing w:before="0" w:beforeAutospacing="0" w:after="240" w:afterAutospacing="0"/>
        <w:jc w:val="both"/>
        <w:rPr>
          <w:rFonts w:ascii="Book Antiqua" w:eastAsiaTheme="minorEastAsia" w:hAnsi="Book Antiqua" w:cstheme="minorBidi"/>
        </w:rPr>
      </w:pPr>
      <w:r w:rsidRPr="006561F6">
        <w:rPr>
          <w:rFonts w:ascii="Book Antiqua" w:eastAsiaTheme="minorEastAsia" w:hAnsi="Book Antiqua" w:cstheme="minorBidi"/>
        </w:rPr>
        <w:t>Ciascuna erogazione, comprese quelle a titolo di anticipazione, resta incondizionatamente subordinata all’effettiva attribuzione di disponibilità delle risorse a valere sui Fondi FSC.</w:t>
      </w:r>
    </w:p>
    <w:p w:rsidR="008E087E" w:rsidRDefault="008E087E" w:rsidP="003124C9">
      <w:pPr>
        <w:spacing w:after="240" w:line="240" w:lineRule="auto"/>
        <w:outlineLvl w:val="0"/>
        <w:rPr>
          <w:rFonts w:ascii="Book Antiqua" w:eastAsia="ヒラギノ角ゴ Pro W3" w:hAnsi="Book Antiqua"/>
          <w:b/>
          <w:sz w:val="24"/>
          <w:szCs w:val="24"/>
        </w:rPr>
      </w:pPr>
    </w:p>
    <w:p w:rsidR="000B3309" w:rsidRPr="00C92650" w:rsidRDefault="000B3309" w:rsidP="003124C9">
      <w:pPr>
        <w:spacing w:after="240" w:line="240" w:lineRule="auto"/>
        <w:jc w:val="center"/>
        <w:outlineLvl w:val="0"/>
        <w:rPr>
          <w:rFonts w:ascii="Book Antiqua" w:eastAsia="ヒラギノ角ゴ Pro W3" w:hAnsi="Book Antiqua"/>
          <w:b/>
          <w:sz w:val="24"/>
          <w:szCs w:val="24"/>
        </w:rPr>
      </w:pPr>
      <w:r>
        <w:rPr>
          <w:rFonts w:ascii="Book Antiqua" w:eastAsia="ヒラギノ角ゴ Pro W3" w:hAnsi="Book Antiqua"/>
          <w:b/>
          <w:sz w:val="24"/>
          <w:szCs w:val="24"/>
        </w:rPr>
        <w:t xml:space="preserve">Articolo </w:t>
      </w:r>
      <w:r w:rsidR="00390FB1">
        <w:rPr>
          <w:rFonts w:ascii="Book Antiqua" w:eastAsia="ヒラギノ角ゴ Pro W3" w:hAnsi="Book Antiqua"/>
          <w:b/>
          <w:sz w:val="24"/>
          <w:szCs w:val="24"/>
        </w:rPr>
        <w:t>5</w:t>
      </w:r>
    </w:p>
    <w:p w:rsidR="00011728" w:rsidRDefault="00564FA3" w:rsidP="003124C9">
      <w:pPr>
        <w:spacing w:after="240" w:line="240" w:lineRule="auto"/>
        <w:jc w:val="center"/>
        <w:outlineLvl w:val="0"/>
        <w:rPr>
          <w:rFonts w:ascii="Book Antiqua" w:eastAsiaTheme="minorEastAsia" w:hAnsi="Book Antiqua" w:cstheme="minorBidi"/>
          <w:i/>
          <w:iCs/>
          <w:sz w:val="24"/>
          <w:szCs w:val="24"/>
        </w:rPr>
      </w:pPr>
      <w:r>
        <w:rPr>
          <w:rFonts w:ascii="Book Antiqua" w:eastAsiaTheme="minorEastAsia" w:hAnsi="Book Antiqua" w:cstheme="minorBidi"/>
          <w:i/>
          <w:iCs/>
          <w:sz w:val="24"/>
          <w:szCs w:val="24"/>
        </w:rPr>
        <w:t>A</w:t>
      </w:r>
      <w:r w:rsidR="006561F6">
        <w:rPr>
          <w:rFonts w:ascii="Book Antiqua" w:eastAsiaTheme="minorEastAsia" w:hAnsi="Book Antiqua" w:cstheme="minorBidi"/>
          <w:i/>
          <w:iCs/>
          <w:sz w:val="24"/>
          <w:szCs w:val="24"/>
        </w:rPr>
        <w:t>nticipazioni</w:t>
      </w:r>
    </w:p>
    <w:p w:rsidR="003D411E" w:rsidRPr="003D411E" w:rsidRDefault="003D411E" w:rsidP="00DD2B28">
      <w:pPr>
        <w:pStyle w:val="NormaleWeb"/>
        <w:numPr>
          <w:ilvl w:val="0"/>
          <w:numId w:val="8"/>
        </w:numPr>
        <w:tabs>
          <w:tab w:val="left" w:pos="426"/>
        </w:tabs>
        <w:spacing w:before="0" w:beforeAutospacing="0" w:after="240" w:afterAutospacing="0"/>
        <w:jc w:val="both"/>
        <w:rPr>
          <w:rFonts w:ascii="Book Antiqua" w:eastAsiaTheme="minorEastAsia" w:hAnsi="Book Antiqua" w:cstheme="minorBidi"/>
        </w:rPr>
      </w:pPr>
      <w:r w:rsidRPr="003D411E">
        <w:rPr>
          <w:rFonts w:ascii="Book Antiqua" w:eastAsiaTheme="minorEastAsia" w:hAnsi="Book Antiqua" w:cstheme="minorBidi"/>
        </w:rPr>
        <w:t>All’atto della decretazione di concessione dell’Agevolazione e previa sottoscrizione dell’atto d’obbligo di accettazione del presente Disciplinare, il Soggetto</w:t>
      </w:r>
      <w:r>
        <w:rPr>
          <w:rFonts w:ascii="Book Antiqua" w:eastAsiaTheme="minorEastAsia" w:hAnsi="Book Antiqua" w:cstheme="minorBidi"/>
        </w:rPr>
        <w:t xml:space="preserve"> Beneficiario</w:t>
      </w:r>
      <w:r w:rsidRPr="003D411E">
        <w:rPr>
          <w:rFonts w:ascii="Book Antiqua" w:eastAsiaTheme="minorEastAsia" w:hAnsi="Book Antiqua" w:cstheme="minorBidi"/>
        </w:rPr>
        <w:t xml:space="preserve">, munito della prevista documentazione ai fini dell’erogazione, può chiedere un’anticipazione per un importo pari al </w:t>
      </w:r>
      <w:r>
        <w:rPr>
          <w:rFonts w:ascii="Book Antiqua" w:eastAsiaTheme="minorEastAsia" w:hAnsi="Book Antiqua" w:cstheme="minorBidi"/>
        </w:rPr>
        <w:t>1</w:t>
      </w:r>
      <w:r w:rsidRPr="003D411E">
        <w:rPr>
          <w:rFonts w:ascii="Book Antiqua" w:eastAsiaTheme="minorEastAsia" w:hAnsi="Book Antiqua" w:cstheme="minorBidi"/>
        </w:rPr>
        <w:t>0 % della quota di Agevolazione concessa, a valere sui Fondi FSC.</w:t>
      </w:r>
    </w:p>
    <w:p w:rsidR="00011728" w:rsidRDefault="00011728" w:rsidP="003124C9">
      <w:pPr>
        <w:spacing w:after="240" w:line="240" w:lineRule="auto"/>
        <w:jc w:val="center"/>
        <w:outlineLvl w:val="0"/>
        <w:rPr>
          <w:rFonts w:ascii="Book Antiqua" w:eastAsia="Helvetica" w:hAnsi="Book Antiqua"/>
          <w:b/>
          <w:sz w:val="24"/>
          <w:szCs w:val="24"/>
        </w:rPr>
      </w:pPr>
    </w:p>
    <w:p w:rsidR="00EE13AB" w:rsidRPr="00C92650" w:rsidRDefault="00EE13AB" w:rsidP="003124C9">
      <w:pPr>
        <w:spacing w:after="240" w:line="240" w:lineRule="auto"/>
        <w:jc w:val="center"/>
        <w:outlineLvl w:val="0"/>
        <w:rPr>
          <w:rFonts w:ascii="Book Antiqua" w:eastAsia="ヒラギノ角ゴ Pro W3" w:hAnsi="Book Antiqua"/>
          <w:b/>
          <w:sz w:val="24"/>
          <w:szCs w:val="24"/>
        </w:rPr>
      </w:pPr>
      <w:r w:rsidRPr="00C92650">
        <w:rPr>
          <w:rFonts w:ascii="Book Antiqua" w:eastAsiaTheme="minorEastAsia" w:hAnsi="Book Antiqua" w:cstheme="minorBidi"/>
          <w:b/>
          <w:bCs/>
          <w:sz w:val="24"/>
          <w:szCs w:val="24"/>
        </w:rPr>
        <w:t xml:space="preserve">Articolo </w:t>
      </w:r>
      <w:r w:rsidR="00390FB1">
        <w:rPr>
          <w:rFonts w:ascii="Book Antiqua" w:eastAsiaTheme="minorEastAsia" w:hAnsi="Book Antiqua" w:cstheme="minorBidi"/>
          <w:b/>
          <w:bCs/>
          <w:sz w:val="24"/>
          <w:szCs w:val="24"/>
        </w:rPr>
        <w:t>6</w:t>
      </w:r>
    </w:p>
    <w:p w:rsidR="00EE13AB" w:rsidRPr="00C92650" w:rsidRDefault="003D411E" w:rsidP="003124C9">
      <w:pPr>
        <w:spacing w:after="240" w:line="240" w:lineRule="auto"/>
        <w:jc w:val="center"/>
        <w:outlineLvl w:val="0"/>
        <w:rPr>
          <w:rFonts w:ascii="Book Antiqua" w:eastAsia="ヒラギノ角ゴ Pro W3" w:hAnsi="Book Antiqua"/>
          <w:i/>
          <w:sz w:val="24"/>
          <w:szCs w:val="24"/>
        </w:rPr>
      </w:pPr>
      <w:r>
        <w:rPr>
          <w:rFonts w:ascii="Book Antiqua" w:eastAsiaTheme="minorEastAsia" w:hAnsi="Book Antiqua" w:cstheme="minorBidi"/>
          <w:i/>
          <w:iCs/>
          <w:sz w:val="24"/>
          <w:szCs w:val="24"/>
        </w:rPr>
        <w:t>Comunicazione di mancata esecuzione, modifiche e variazioni</w:t>
      </w:r>
    </w:p>
    <w:p w:rsidR="003D411E" w:rsidRPr="003D411E" w:rsidRDefault="003D411E" w:rsidP="00DD2B28">
      <w:pPr>
        <w:pStyle w:val="NormaleWeb"/>
        <w:numPr>
          <w:ilvl w:val="0"/>
          <w:numId w:val="3"/>
        </w:numPr>
        <w:tabs>
          <w:tab w:val="left" w:pos="426"/>
        </w:tabs>
        <w:spacing w:before="0" w:beforeAutospacing="0" w:after="240" w:afterAutospacing="0"/>
        <w:jc w:val="both"/>
        <w:rPr>
          <w:rFonts w:ascii="Book Antiqua" w:eastAsiaTheme="minorEastAsia" w:hAnsi="Book Antiqua" w:cstheme="minorBidi"/>
        </w:rPr>
      </w:pPr>
      <w:r w:rsidRPr="003D411E">
        <w:rPr>
          <w:rFonts w:ascii="Book Antiqua" w:eastAsiaTheme="minorEastAsia" w:hAnsi="Book Antiqua" w:cstheme="minorBidi"/>
        </w:rPr>
        <w:t xml:space="preserve">In caso di variazioni, il Soggetto </w:t>
      </w:r>
      <w:r>
        <w:rPr>
          <w:rFonts w:ascii="Book Antiqua" w:eastAsiaTheme="minorEastAsia" w:hAnsi="Book Antiqua" w:cstheme="minorBidi"/>
        </w:rPr>
        <w:t>Beneficiario</w:t>
      </w:r>
      <w:r w:rsidRPr="003D411E">
        <w:rPr>
          <w:rFonts w:ascii="Book Antiqua" w:eastAsiaTheme="minorEastAsia" w:hAnsi="Book Antiqua" w:cstheme="minorBidi"/>
        </w:rPr>
        <w:t xml:space="preserve"> è obbligato a darne tempestiva comunicazione al MIUR, il quale procederà per la necessaria preventiva autorizzazione. </w:t>
      </w:r>
    </w:p>
    <w:p w:rsidR="003D411E" w:rsidRPr="003D411E" w:rsidRDefault="0009032D" w:rsidP="00DD2B28">
      <w:pPr>
        <w:pStyle w:val="NormaleWeb"/>
        <w:numPr>
          <w:ilvl w:val="0"/>
          <w:numId w:val="3"/>
        </w:numPr>
        <w:tabs>
          <w:tab w:val="left" w:pos="426"/>
        </w:tabs>
        <w:spacing w:before="0" w:beforeAutospacing="0" w:after="240" w:afterAutospacing="0"/>
        <w:jc w:val="both"/>
        <w:rPr>
          <w:rFonts w:ascii="Book Antiqua" w:eastAsiaTheme="minorEastAsia" w:hAnsi="Book Antiqua" w:cstheme="minorBidi"/>
        </w:rPr>
      </w:pPr>
      <w:r>
        <w:rPr>
          <w:rFonts w:ascii="Book Antiqua" w:eastAsiaTheme="minorEastAsia" w:hAnsi="Book Antiqua" w:cstheme="minorBidi"/>
        </w:rPr>
        <w:t xml:space="preserve">Le variazioni oggettive </w:t>
      </w:r>
      <w:r w:rsidRPr="003D411E">
        <w:rPr>
          <w:rFonts w:ascii="Book Antiqua" w:eastAsiaTheme="minorEastAsia" w:hAnsi="Book Antiqua" w:cstheme="minorBidi"/>
        </w:rPr>
        <w:t xml:space="preserve">superiori al limite del 20% e non eccedenti il 50%, </w:t>
      </w:r>
      <w:r w:rsidR="00F51B99" w:rsidRPr="003D411E">
        <w:rPr>
          <w:rFonts w:ascii="Book Antiqua" w:eastAsiaTheme="minorEastAsia" w:hAnsi="Book Antiqua" w:cstheme="minorBidi"/>
        </w:rPr>
        <w:t>in caso di sussistenza di motivazioni tecnico-scientifiche o economico-finanziarie di carattere straordinario</w:t>
      </w:r>
      <w:r w:rsidR="00F51B99">
        <w:rPr>
          <w:rFonts w:ascii="Book Antiqua" w:eastAsiaTheme="minorEastAsia" w:hAnsi="Book Antiqua" w:cstheme="minorBidi"/>
        </w:rPr>
        <w:t>, sono approvate dal MIUR previa valutazione positiva del</w:t>
      </w:r>
      <w:r w:rsidR="00F51B99" w:rsidRPr="003D411E">
        <w:rPr>
          <w:rFonts w:ascii="Book Antiqua" w:eastAsiaTheme="minorEastAsia" w:hAnsi="Book Antiqua" w:cstheme="minorBidi"/>
        </w:rPr>
        <w:t xml:space="preserve">l’Esperto Tecnico-Scientifico </w:t>
      </w:r>
      <w:r w:rsidR="003D411E" w:rsidRPr="003D411E">
        <w:rPr>
          <w:rFonts w:ascii="Book Antiqua" w:eastAsiaTheme="minorEastAsia" w:hAnsi="Book Antiqua" w:cstheme="minorBidi"/>
        </w:rPr>
        <w:t>.</w:t>
      </w:r>
    </w:p>
    <w:p w:rsidR="003D411E" w:rsidRPr="003D411E" w:rsidRDefault="003D411E" w:rsidP="00DD2B28">
      <w:pPr>
        <w:pStyle w:val="NormaleWeb"/>
        <w:numPr>
          <w:ilvl w:val="0"/>
          <w:numId w:val="3"/>
        </w:numPr>
        <w:tabs>
          <w:tab w:val="left" w:pos="426"/>
        </w:tabs>
        <w:spacing w:before="0" w:beforeAutospacing="0" w:after="240" w:afterAutospacing="0"/>
        <w:jc w:val="both"/>
        <w:rPr>
          <w:rFonts w:ascii="Book Antiqua" w:eastAsiaTheme="minorEastAsia" w:hAnsi="Book Antiqua" w:cstheme="minorBidi"/>
        </w:rPr>
      </w:pPr>
      <w:r w:rsidRPr="003D411E">
        <w:rPr>
          <w:rFonts w:ascii="Book Antiqua" w:eastAsiaTheme="minorEastAsia" w:hAnsi="Book Antiqua" w:cstheme="minorBidi"/>
        </w:rPr>
        <w:t xml:space="preserve">Il MIUR, nel caso di richieste di rimodulazione di elementi o contenuti progettuali non rientranti nelle ipotesi di cui ai precedente comma 2, provvede direttamente, fatta </w:t>
      </w:r>
      <w:r w:rsidRPr="003D411E">
        <w:rPr>
          <w:rFonts w:ascii="Book Antiqua" w:eastAsiaTheme="minorEastAsia" w:hAnsi="Book Antiqua" w:cstheme="minorBidi"/>
        </w:rPr>
        <w:lastRenderedPageBreak/>
        <w:t>eccezione dei casi complessi, per i quali è comunque richiesto il parere dell'esperto incaricato.</w:t>
      </w:r>
    </w:p>
    <w:p w:rsidR="00390FB1" w:rsidRDefault="00390FB1" w:rsidP="003124C9">
      <w:pPr>
        <w:spacing w:after="240" w:line="240" w:lineRule="auto"/>
        <w:jc w:val="center"/>
        <w:outlineLvl w:val="0"/>
        <w:rPr>
          <w:rFonts w:ascii="Book Antiqua" w:eastAsiaTheme="minorEastAsia" w:hAnsi="Book Antiqua" w:cstheme="minorBidi"/>
          <w:b/>
          <w:bCs/>
          <w:sz w:val="24"/>
          <w:szCs w:val="24"/>
        </w:rPr>
      </w:pPr>
    </w:p>
    <w:p w:rsidR="00654446" w:rsidRPr="00C92650" w:rsidRDefault="2F904A15" w:rsidP="003124C9">
      <w:pPr>
        <w:spacing w:after="240" w:line="240" w:lineRule="auto"/>
        <w:jc w:val="center"/>
        <w:outlineLvl w:val="0"/>
        <w:rPr>
          <w:rFonts w:ascii="Book Antiqua" w:eastAsia="ヒラギノ角ゴ Pro W3" w:hAnsi="Book Antiqua"/>
          <w:b/>
          <w:sz w:val="24"/>
          <w:szCs w:val="24"/>
        </w:rPr>
      </w:pPr>
      <w:r w:rsidRPr="00C92650">
        <w:rPr>
          <w:rFonts w:ascii="Book Antiqua" w:eastAsiaTheme="minorEastAsia" w:hAnsi="Book Antiqua" w:cstheme="minorBidi"/>
          <w:b/>
          <w:bCs/>
          <w:sz w:val="24"/>
          <w:szCs w:val="24"/>
        </w:rPr>
        <w:t xml:space="preserve">Articolo </w:t>
      </w:r>
      <w:r w:rsidR="00390FB1">
        <w:rPr>
          <w:rFonts w:ascii="Book Antiqua" w:eastAsiaTheme="minorEastAsia" w:hAnsi="Book Antiqua" w:cstheme="minorBidi"/>
          <w:b/>
          <w:bCs/>
          <w:sz w:val="24"/>
          <w:szCs w:val="24"/>
        </w:rPr>
        <w:t>7</w:t>
      </w:r>
    </w:p>
    <w:p w:rsidR="00654446" w:rsidRPr="00C92650" w:rsidRDefault="003D411E" w:rsidP="003124C9">
      <w:pPr>
        <w:spacing w:after="240" w:line="240" w:lineRule="auto"/>
        <w:jc w:val="center"/>
        <w:outlineLvl w:val="0"/>
        <w:rPr>
          <w:rFonts w:ascii="Book Antiqua" w:eastAsia="ヒラギノ角ゴ Pro W3" w:hAnsi="Book Antiqua"/>
          <w:i/>
          <w:sz w:val="24"/>
          <w:szCs w:val="24"/>
        </w:rPr>
      </w:pPr>
      <w:r>
        <w:rPr>
          <w:rFonts w:ascii="Book Antiqua" w:eastAsiaTheme="minorEastAsia" w:hAnsi="Book Antiqua" w:cstheme="minorBidi"/>
          <w:i/>
          <w:iCs/>
          <w:sz w:val="24"/>
          <w:szCs w:val="24"/>
        </w:rPr>
        <w:t>Eventuale restituzione</w:t>
      </w:r>
    </w:p>
    <w:p w:rsidR="003D411E" w:rsidRPr="003D411E" w:rsidRDefault="003D411E" w:rsidP="00DD2B28">
      <w:pPr>
        <w:pStyle w:val="Paragrafoelenco"/>
        <w:numPr>
          <w:ilvl w:val="3"/>
          <w:numId w:val="1"/>
        </w:numPr>
        <w:pBdr>
          <w:top w:val="nil"/>
          <w:left w:val="nil"/>
          <w:bottom w:val="nil"/>
          <w:right w:val="nil"/>
          <w:between w:val="nil"/>
          <w:bar w:val="nil"/>
        </w:pBdr>
        <w:spacing w:after="240" w:line="240" w:lineRule="auto"/>
        <w:ind w:left="426"/>
        <w:contextualSpacing w:val="0"/>
        <w:jc w:val="both"/>
        <w:rPr>
          <w:rFonts w:ascii="Book Antiqua" w:eastAsiaTheme="minorEastAsia" w:hAnsi="Book Antiqua" w:cstheme="minorBidi"/>
          <w:sz w:val="24"/>
          <w:szCs w:val="24"/>
        </w:rPr>
      </w:pPr>
      <w:r>
        <w:rPr>
          <w:rFonts w:ascii="Book Antiqua" w:eastAsiaTheme="minorEastAsia" w:hAnsi="Book Antiqua" w:cstheme="minorBidi"/>
          <w:sz w:val="24"/>
          <w:szCs w:val="24"/>
        </w:rPr>
        <w:t>Il</w:t>
      </w:r>
      <w:r w:rsidRPr="003D411E">
        <w:rPr>
          <w:rFonts w:ascii="Book Antiqua" w:eastAsiaTheme="minorEastAsia" w:hAnsi="Book Antiqua" w:cstheme="minorBidi"/>
          <w:sz w:val="24"/>
          <w:szCs w:val="24"/>
        </w:rPr>
        <w:t xml:space="preserve"> Soggetto Beneficiario è tenuto alla restituzione delle somme percepite nei casi espressamente previsti dalla normativa nazionale vigente e dal presente Disciplinare ed, in particolare, secondo quanto stabilito al precedente art. 4 e nel successivo art. 1</w:t>
      </w:r>
      <w:r w:rsidR="001E446E">
        <w:rPr>
          <w:rFonts w:ascii="Book Antiqua" w:eastAsiaTheme="minorEastAsia" w:hAnsi="Book Antiqua" w:cstheme="minorBidi"/>
          <w:sz w:val="24"/>
          <w:szCs w:val="24"/>
        </w:rPr>
        <w:t>2</w:t>
      </w:r>
      <w:r w:rsidRPr="003D411E">
        <w:rPr>
          <w:rFonts w:ascii="Book Antiqua" w:eastAsiaTheme="minorEastAsia" w:hAnsi="Book Antiqua" w:cstheme="minorBidi"/>
          <w:sz w:val="24"/>
          <w:szCs w:val="24"/>
        </w:rPr>
        <w:t xml:space="preserve"> per il caso di revoca dell’Agevolazione.</w:t>
      </w:r>
    </w:p>
    <w:p w:rsidR="003D411E" w:rsidRPr="003D411E" w:rsidRDefault="003D411E" w:rsidP="00DD2B28">
      <w:pPr>
        <w:pStyle w:val="Paragrafoelenco"/>
        <w:numPr>
          <w:ilvl w:val="3"/>
          <w:numId w:val="1"/>
        </w:numPr>
        <w:pBdr>
          <w:top w:val="nil"/>
          <w:left w:val="nil"/>
          <w:bottom w:val="nil"/>
          <w:right w:val="nil"/>
          <w:between w:val="nil"/>
          <w:bar w:val="nil"/>
        </w:pBdr>
        <w:spacing w:after="240" w:line="240" w:lineRule="auto"/>
        <w:ind w:left="426"/>
        <w:contextualSpacing w:val="0"/>
        <w:jc w:val="both"/>
        <w:rPr>
          <w:rFonts w:ascii="Book Antiqua" w:eastAsiaTheme="minorEastAsia" w:hAnsi="Book Antiqua" w:cstheme="minorBidi"/>
          <w:sz w:val="24"/>
          <w:szCs w:val="24"/>
        </w:rPr>
      </w:pPr>
      <w:r w:rsidRPr="003D411E">
        <w:rPr>
          <w:rFonts w:ascii="Book Antiqua" w:eastAsiaTheme="minorEastAsia" w:hAnsi="Book Antiqua" w:cstheme="minorBidi"/>
          <w:sz w:val="24"/>
          <w:szCs w:val="24"/>
        </w:rPr>
        <w:t>Il tasso nominale annuo degli interessi di mora, calcolati per il numero effettivo di giorni delle more medesime, sarà pari al Tasso ufficiale di riferimento (TUR) vigente durante la mora, aumentato di cinque (5) punti percentuali.</w:t>
      </w:r>
    </w:p>
    <w:p w:rsidR="004A68A8" w:rsidRPr="00C92650" w:rsidRDefault="004A68A8" w:rsidP="003124C9">
      <w:pPr>
        <w:spacing w:after="240" w:line="240" w:lineRule="auto"/>
        <w:jc w:val="both"/>
        <w:outlineLvl w:val="0"/>
        <w:rPr>
          <w:rFonts w:ascii="Book Antiqua" w:eastAsia="ヒラギノ角ゴ Pro W3" w:hAnsi="Book Antiqua"/>
          <w:sz w:val="24"/>
          <w:szCs w:val="24"/>
        </w:rPr>
      </w:pPr>
    </w:p>
    <w:p w:rsidR="00DD0920" w:rsidRPr="00C92650" w:rsidRDefault="00DD0920" w:rsidP="003124C9">
      <w:pPr>
        <w:spacing w:after="240" w:line="240" w:lineRule="auto"/>
        <w:jc w:val="center"/>
        <w:rPr>
          <w:rFonts w:ascii="Book Antiqua" w:hAnsi="Book Antiqua"/>
          <w:b/>
          <w:sz w:val="24"/>
          <w:szCs w:val="24"/>
        </w:rPr>
      </w:pPr>
      <w:r w:rsidRPr="00C92650">
        <w:rPr>
          <w:rFonts w:ascii="Book Antiqua" w:eastAsiaTheme="minorEastAsia" w:hAnsi="Book Antiqua" w:cstheme="minorBidi"/>
          <w:b/>
          <w:bCs/>
          <w:sz w:val="24"/>
          <w:szCs w:val="24"/>
        </w:rPr>
        <w:t xml:space="preserve">Articolo </w:t>
      </w:r>
      <w:r w:rsidR="00390FB1">
        <w:rPr>
          <w:rFonts w:ascii="Book Antiqua" w:eastAsiaTheme="minorEastAsia" w:hAnsi="Book Antiqua" w:cstheme="minorBidi"/>
          <w:b/>
          <w:bCs/>
          <w:sz w:val="24"/>
          <w:szCs w:val="24"/>
        </w:rPr>
        <w:t>8</w:t>
      </w:r>
    </w:p>
    <w:p w:rsidR="00DD0920" w:rsidRPr="00C92650" w:rsidRDefault="003D411E" w:rsidP="003124C9">
      <w:pPr>
        <w:spacing w:after="240" w:line="240" w:lineRule="auto"/>
        <w:jc w:val="center"/>
        <w:rPr>
          <w:rFonts w:ascii="Book Antiqua" w:hAnsi="Book Antiqua"/>
          <w:i/>
          <w:sz w:val="24"/>
          <w:szCs w:val="24"/>
        </w:rPr>
      </w:pPr>
      <w:r>
        <w:rPr>
          <w:rFonts w:ascii="Book Antiqua" w:eastAsiaTheme="minorEastAsia" w:hAnsi="Book Antiqua" w:cstheme="minorBidi"/>
          <w:i/>
          <w:iCs/>
          <w:sz w:val="24"/>
          <w:szCs w:val="24"/>
        </w:rPr>
        <w:t>Incumulabilità</w:t>
      </w:r>
    </w:p>
    <w:p w:rsidR="003D411E" w:rsidRPr="003D411E" w:rsidRDefault="003D411E" w:rsidP="00DD2B28">
      <w:pPr>
        <w:pStyle w:val="Paragrafoelenco"/>
        <w:numPr>
          <w:ilvl w:val="0"/>
          <w:numId w:val="16"/>
        </w:numPr>
        <w:pBdr>
          <w:top w:val="nil"/>
          <w:left w:val="nil"/>
          <w:bottom w:val="nil"/>
          <w:right w:val="nil"/>
          <w:between w:val="nil"/>
          <w:bar w:val="nil"/>
        </w:pBdr>
        <w:spacing w:after="240" w:line="240" w:lineRule="auto"/>
        <w:contextualSpacing w:val="0"/>
        <w:jc w:val="both"/>
        <w:rPr>
          <w:rFonts w:ascii="Book Antiqua" w:eastAsiaTheme="minorEastAsia" w:hAnsi="Book Antiqua" w:cstheme="minorBidi"/>
          <w:sz w:val="24"/>
          <w:szCs w:val="24"/>
        </w:rPr>
      </w:pPr>
      <w:r>
        <w:rPr>
          <w:rFonts w:ascii="Book Antiqua" w:eastAsiaTheme="minorEastAsia" w:hAnsi="Book Antiqua" w:cstheme="minorBidi"/>
          <w:sz w:val="24"/>
          <w:szCs w:val="24"/>
        </w:rPr>
        <w:t>Il</w:t>
      </w:r>
      <w:r w:rsidRPr="003D411E">
        <w:rPr>
          <w:rFonts w:ascii="Book Antiqua" w:eastAsiaTheme="minorEastAsia" w:hAnsi="Book Antiqua" w:cstheme="minorBidi"/>
          <w:sz w:val="24"/>
          <w:szCs w:val="24"/>
        </w:rPr>
        <w:t xml:space="preserve"> Soggetto Beneficiario dichiara di non beneficiare </w:t>
      </w:r>
      <w:r>
        <w:rPr>
          <w:rFonts w:ascii="Book Antiqua" w:eastAsiaTheme="minorEastAsia" w:hAnsi="Book Antiqua" w:cstheme="minorBidi"/>
          <w:sz w:val="24"/>
          <w:szCs w:val="24"/>
        </w:rPr>
        <w:t xml:space="preserve">per </w:t>
      </w:r>
      <w:r w:rsidRPr="003D411E">
        <w:rPr>
          <w:rFonts w:ascii="Book Antiqua" w:eastAsiaTheme="minorEastAsia" w:hAnsi="Book Antiqua" w:cstheme="minorBidi"/>
          <w:sz w:val="24"/>
          <w:szCs w:val="24"/>
        </w:rPr>
        <w:t>le medesime attività progettuali di cui alle Premesse, di altre Agevolazioni a valere su fondi pubblici regionali, nazionali e si impegna a comunicare al MIUR, eventuali future richieste e/o ottenimenti di finanziamenti a valere sulle spese del medesimo Progetto.</w:t>
      </w:r>
    </w:p>
    <w:p w:rsidR="00DD0920" w:rsidRPr="00C92650" w:rsidRDefault="00DD0920" w:rsidP="003124C9">
      <w:pPr>
        <w:spacing w:after="240" w:line="240" w:lineRule="auto"/>
        <w:jc w:val="both"/>
        <w:outlineLvl w:val="0"/>
        <w:rPr>
          <w:rFonts w:ascii="Book Antiqua" w:eastAsia="ヒラギノ角ゴ Pro W3" w:hAnsi="Book Antiqua"/>
          <w:sz w:val="24"/>
          <w:szCs w:val="24"/>
        </w:rPr>
      </w:pPr>
    </w:p>
    <w:p w:rsidR="00654446" w:rsidRPr="00C92650" w:rsidRDefault="2F904A15" w:rsidP="003124C9">
      <w:pPr>
        <w:spacing w:after="240" w:line="240" w:lineRule="auto"/>
        <w:jc w:val="center"/>
        <w:rPr>
          <w:rFonts w:ascii="Book Antiqua" w:hAnsi="Book Antiqua"/>
          <w:b/>
          <w:sz w:val="24"/>
          <w:szCs w:val="24"/>
        </w:rPr>
      </w:pPr>
      <w:r w:rsidRPr="00C92650">
        <w:rPr>
          <w:rFonts w:ascii="Book Antiqua" w:eastAsiaTheme="minorEastAsia" w:hAnsi="Book Antiqua" w:cstheme="minorBidi"/>
          <w:b/>
          <w:bCs/>
          <w:sz w:val="24"/>
          <w:szCs w:val="24"/>
        </w:rPr>
        <w:t xml:space="preserve">Articolo </w:t>
      </w:r>
      <w:r w:rsidR="00390FB1">
        <w:rPr>
          <w:rFonts w:ascii="Book Antiqua" w:eastAsiaTheme="minorEastAsia" w:hAnsi="Book Antiqua" w:cstheme="minorBidi"/>
          <w:b/>
          <w:bCs/>
          <w:sz w:val="24"/>
          <w:szCs w:val="24"/>
        </w:rPr>
        <w:t>9</w:t>
      </w:r>
    </w:p>
    <w:p w:rsidR="00654446" w:rsidRPr="00C92650" w:rsidRDefault="003D411E" w:rsidP="003124C9">
      <w:pPr>
        <w:spacing w:after="240" w:line="240" w:lineRule="auto"/>
        <w:jc w:val="center"/>
        <w:rPr>
          <w:rFonts w:ascii="Book Antiqua" w:hAnsi="Book Antiqua"/>
          <w:i/>
          <w:sz w:val="24"/>
          <w:szCs w:val="24"/>
        </w:rPr>
      </w:pPr>
      <w:r>
        <w:rPr>
          <w:rFonts w:ascii="Book Antiqua" w:eastAsiaTheme="minorEastAsia" w:hAnsi="Book Antiqua" w:cstheme="minorBidi"/>
          <w:i/>
          <w:iCs/>
          <w:sz w:val="24"/>
          <w:szCs w:val="24"/>
        </w:rPr>
        <w:t>Risultati della ricerca</w:t>
      </w:r>
    </w:p>
    <w:p w:rsidR="003D411E" w:rsidRPr="003D411E" w:rsidRDefault="003D411E" w:rsidP="00DD2B28">
      <w:pPr>
        <w:pStyle w:val="Corpotesto"/>
        <w:numPr>
          <w:ilvl w:val="0"/>
          <w:numId w:val="7"/>
        </w:numPr>
        <w:spacing w:after="240" w:line="240" w:lineRule="auto"/>
        <w:jc w:val="both"/>
        <w:rPr>
          <w:rFonts w:ascii="Book Antiqua" w:eastAsiaTheme="minorEastAsia" w:hAnsi="Book Antiqua" w:cstheme="minorBidi"/>
          <w:sz w:val="24"/>
          <w:szCs w:val="24"/>
        </w:rPr>
      </w:pPr>
      <w:r>
        <w:rPr>
          <w:rFonts w:ascii="Book Antiqua" w:eastAsiaTheme="minorEastAsia" w:hAnsi="Book Antiqua" w:cstheme="minorBidi"/>
          <w:sz w:val="24"/>
          <w:szCs w:val="24"/>
        </w:rPr>
        <w:t>Il</w:t>
      </w:r>
      <w:r w:rsidRPr="003D411E">
        <w:rPr>
          <w:rFonts w:ascii="Book Antiqua" w:eastAsiaTheme="minorEastAsia" w:hAnsi="Book Antiqua" w:cstheme="minorBidi"/>
          <w:sz w:val="24"/>
          <w:szCs w:val="24"/>
        </w:rPr>
        <w:t xml:space="preserve"> </w:t>
      </w:r>
      <w:r w:rsidR="00564FA3">
        <w:rPr>
          <w:rFonts w:ascii="Book Antiqua" w:eastAsiaTheme="minorEastAsia" w:hAnsi="Book Antiqua" w:cstheme="minorBidi"/>
          <w:sz w:val="24"/>
          <w:szCs w:val="24"/>
        </w:rPr>
        <w:t xml:space="preserve">Soggetto Proponente e il </w:t>
      </w:r>
      <w:r w:rsidRPr="003D411E">
        <w:rPr>
          <w:rFonts w:ascii="Book Antiqua" w:eastAsiaTheme="minorEastAsia" w:hAnsi="Book Antiqua" w:cstheme="minorBidi"/>
          <w:sz w:val="24"/>
          <w:szCs w:val="24"/>
        </w:rPr>
        <w:t xml:space="preserve">Soggetto Beneficiario </w:t>
      </w:r>
      <w:r w:rsidR="00564FA3">
        <w:rPr>
          <w:rFonts w:ascii="Book Antiqua" w:eastAsiaTheme="minorEastAsia" w:hAnsi="Book Antiqua" w:cstheme="minorBidi"/>
          <w:sz w:val="24"/>
          <w:szCs w:val="24"/>
        </w:rPr>
        <w:t>sono</w:t>
      </w:r>
      <w:r w:rsidR="00564FA3" w:rsidRPr="003D411E">
        <w:rPr>
          <w:rFonts w:ascii="Book Antiqua" w:eastAsiaTheme="minorEastAsia" w:hAnsi="Book Antiqua" w:cstheme="minorBidi"/>
          <w:sz w:val="24"/>
          <w:szCs w:val="24"/>
        </w:rPr>
        <w:t xml:space="preserve"> </w:t>
      </w:r>
      <w:r w:rsidRPr="003D411E">
        <w:rPr>
          <w:rFonts w:ascii="Book Antiqua" w:eastAsiaTheme="minorEastAsia" w:hAnsi="Book Antiqua" w:cstheme="minorBidi"/>
          <w:sz w:val="24"/>
          <w:szCs w:val="24"/>
        </w:rPr>
        <w:t xml:space="preserve">proprietari dei diritti afferenti i risultati conseguiti nell’ambito del Progetto di cui alle Premesse e si impegna a promuovere, consentire ovvero attuare industrialmente i risultati del Progetto prioritariamente </w:t>
      </w:r>
      <w:r>
        <w:rPr>
          <w:rFonts w:ascii="Book Antiqua" w:eastAsiaTheme="minorEastAsia" w:hAnsi="Book Antiqua" w:cstheme="minorBidi"/>
          <w:sz w:val="24"/>
          <w:szCs w:val="24"/>
        </w:rPr>
        <w:t>nel</w:t>
      </w:r>
      <w:r w:rsidRPr="003D411E">
        <w:rPr>
          <w:rFonts w:ascii="Book Antiqua" w:eastAsiaTheme="minorEastAsia" w:hAnsi="Book Antiqua" w:cstheme="minorBidi"/>
          <w:sz w:val="24"/>
          <w:szCs w:val="24"/>
        </w:rPr>
        <w:t xml:space="preserve"> territorio </w:t>
      </w:r>
      <w:r>
        <w:rPr>
          <w:rFonts w:ascii="Book Antiqua" w:eastAsiaTheme="minorEastAsia" w:hAnsi="Book Antiqua" w:cstheme="minorBidi"/>
          <w:sz w:val="24"/>
          <w:szCs w:val="24"/>
        </w:rPr>
        <w:t>del Mezzogiorno</w:t>
      </w:r>
      <w:r w:rsidRPr="003D411E">
        <w:rPr>
          <w:rFonts w:ascii="Book Antiqua" w:eastAsiaTheme="minorEastAsia" w:hAnsi="Book Antiqua" w:cstheme="minorBidi"/>
          <w:sz w:val="24"/>
          <w:szCs w:val="24"/>
        </w:rPr>
        <w:t>; in difetto il MIUR avrà facoltà di revocare il Finanziamento con le conseguenze di cui all’art.13.</w:t>
      </w:r>
    </w:p>
    <w:p w:rsidR="003D411E" w:rsidRPr="003D411E" w:rsidRDefault="003D411E" w:rsidP="00DD2B28">
      <w:pPr>
        <w:pStyle w:val="Corpotesto"/>
        <w:numPr>
          <w:ilvl w:val="0"/>
          <w:numId w:val="7"/>
        </w:numPr>
        <w:spacing w:after="240" w:line="240" w:lineRule="auto"/>
        <w:jc w:val="both"/>
        <w:rPr>
          <w:rFonts w:ascii="Book Antiqua" w:eastAsiaTheme="minorEastAsia" w:hAnsi="Book Antiqua" w:cstheme="minorBidi"/>
          <w:sz w:val="24"/>
          <w:szCs w:val="24"/>
        </w:rPr>
      </w:pPr>
      <w:r w:rsidRPr="003D411E">
        <w:rPr>
          <w:rFonts w:ascii="Book Antiqua" w:eastAsiaTheme="minorEastAsia" w:hAnsi="Book Antiqua" w:cstheme="minorBidi"/>
          <w:sz w:val="24"/>
          <w:szCs w:val="24"/>
        </w:rPr>
        <w:t>Ai fini delle migliori attività di eventuale utilizzo e sfruttame</w:t>
      </w:r>
      <w:r w:rsidR="001E446E">
        <w:rPr>
          <w:rFonts w:ascii="Book Antiqua" w:eastAsiaTheme="minorEastAsia" w:hAnsi="Book Antiqua" w:cstheme="minorBidi"/>
          <w:sz w:val="24"/>
          <w:szCs w:val="24"/>
        </w:rPr>
        <w:t>nto, si riconosce la facoltà del</w:t>
      </w:r>
      <w:r w:rsidRPr="003D411E">
        <w:rPr>
          <w:rFonts w:ascii="Book Antiqua" w:eastAsiaTheme="minorEastAsia" w:hAnsi="Book Antiqua" w:cstheme="minorBidi"/>
          <w:sz w:val="24"/>
          <w:szCs w:val="24"/>
        </w:rPr>
        <w:t xml:space="preserve"> </w:t>
      </w:r>
      <w:r w:rsidR="00564FA3">
        <w:rPr>
          <w:rFonts w:ascii="Book Antiqua" w:eastAsiaTheme="minorEastAsia" w:hAnsi="Book Antiqua" w:cstheme="minorBidi"/>
          <w:sz w:val="24"/>
          <w:szCs w:val="24"/>
        </w:rPr>
        <w:t xml:space="preserve">Soggetto Proponente e del </w:t>
      </w:r>
      <w:r w:rsidRPr="003D411E">
        <w:rPr>
          <w:rFonts w:ascii="Book Antiqua" w:eastAsiaTheme="minorEastAsia" w:hAnsi="Book Antiqua" w:cstheme="minorBidi"/>
          <w:sz w:val="24"/>
          <w:szCs w:val="24"/>
        </w:rPr>
        <w:t>Soggett</w:t>
      </w:r>
      <w:r w:rsidR="001E446E">
        <w:rPr>
          <w:rFonts w:ascii="Book Antiqua" w:eastAsiaTheme="minorEastAsia" w:hAnsi="Book Antiqua" w:cstheme="minorBidi"/>
          <w:sz w:val="24"/>
          <w:szCs w:val="24"/>
        </w:rPr>
        <w:t>o</w:t>
      </w:r>
      <w:r w:rsidRPr="003D411E">
        <w:rPr>
          <w:rFonts w:ascii="Book Antiqua" w:eastAsiaTheme="minorEastAsia" w:hAnsi="Book Antiqua" w:cstheme="minorBidi"/>
          <w:sz w:val="24"/>
          <w:szCs w:val="24"/>
        </w:rPr>
        <w:t xml:space="preserve"> Beneficiari</w:t>
      </w:r>
      <w:r w:rsidR="001E446E">
        <w:rPr>
          <w:rFonts w:ascii="Book Antiqua" w:eastAsiaTheme="minorEastAsia" w:hAnsi="Book Antiqua" w:cstheme="minorBidi"/>
          <w:sz w:val="24"/>
          <w:szCs w:val="24"/>
        </w:rPr>
        <w:t>o</w:t>
      </w:r>
      <w:r w:rsidRPr="003D411E">
        <w:rPr>
          <w:rFonts w:ascii="Book Antiqua" w:eastAsiaTheme="minorEastAsia" w:hAnsi="Book Antiqua" w:cstheme="minorBidi"/>
          <w:sz w:val="24"/>
          <w:szCs w:val="24"/>
        </w:rPr>
        <w:t xml:space="preserve"> di concordare, nel rispetto degli apporti di ciascuno, l’attribuzione e l’esercizio dei diritti di proprietà sui predetti </w:t>
      </w:r>
      <w:r w:rsidRPr="003D411E">
        <w:rPr>
          <w:rFonts w:ascii="Book Antiqua" w:eastAsiaTheme="minorEastAsia" w:hAnsi="Book Antiqua" w:cstheme="minorBidi"/>
          <w:sz w:val="24"/>
          <w:szCs w:val="24"/>
        </w:rPr>
        <w:lastRenderedPageBreak/>
        <w:t xml:space="preserve">risultati. Di tali accordi dovrà fornirsi specifica descrizione nell’ambito della relazione finale di cui al precedente art. 3. </w:t>
      </w:r>
    </w:p>
    <w:p w:rsidR="00791547" w:rsidRDefault="00791547" w:rsidP="003124C9">
      <w:pPr>
        <w:pStyle w:val="Corpotesto"/>
        <w:spacing w:after="240" w:line="240" w:lineRule="auto"/>
        <w:jc w:val="both"/>
        <w:rPr>
          <w:rFonts w:ascii="Book Antiqua" w:hAnsi="Book Antiqua"/>
          <w:sz w:val="24"/>
          <w:szCs w:val="24"/>
        </w:rPr>
      </w:pPr>
    </w:p>
    <w:p w:rsidR="0041521D" w:rsidRDefault="0041521D" w:rsidP="003124C9">
      <w:pPr>
        <w:spacing w:after="240" w:line="240" w:lineRule="auto"/>
        <w:jc w:val="center"/>
        <w:outlineLvl w:val="0"/>
        <w:rPr>
          <w:rFonts w:ascii="Book Antiqua" w:eastAsiaTheme="minorEastAsia" w:hAnsi="Book Antiqua" w:cstheme="minorBidi"/>
          <w:b/>
          <w:bCs/>
          <w:sz w:val="24"/>
          <w:szCs w:val="24"/>
        </w:rPr>
      </w:pPr>
      <w:r w:rsidRPr="00C92650">
        <w:rPr>
          <w:rFonts w:ascii="Book Antiqua" w:eastAsiaTheme="minorEastAsia" w:hAnsi="Book Antiqua" w:cstheme="minorBidi"/>
          <w:b/>
          <w:bCs/>
          <w:sz w:val="24"/>
          <w:szCs w:val="24"/>
        </w:rPr>
        <w:t xml:space="preserve">Articolo </w:t>
      </w:r>
      <w:r>
        <w:rPr>
          <w:rFonts w:ascii="Book Antiqua" w:eastAsiaTheme="minorEastAsia" w:hAnsi="Book Antiqua" w:cstheme="minorBidi"/>
          <w:b/>
          <w:bCs/>
          <w:sz w:val="24"/>
          <w:szCs w:val="24"/>
        </w:rPr>
        <w:t>1</w:t>
      </w:r>
      <w:r w:rsidR="00011728">
        <w:rPr>
          <w:rFonts w:ascii="Book Antiqua" w:eastAsiaTheme="minorEastAsia" w:hAnsi="Book Antiqua" w:cstheme="minorBidi"/>
          <w:b/>
          <w:bCs/>
          <w:sz w:val="24"/>
          <w:szCs w:val="24"/>
        </w:rPr>
        <w:t>0</w:t>
      </w:r>
    </w:p>
    <w:p w:rsidR="0041521D" w:rsidRDefault="001E446E" w:rsidP="003124C9">
      <w:pPr>
        <w:spacing w:after="240" w:line="240" w:lineRule="auto"/>
        <w:jc w:val="center"/>
        <w:outlineLvl w:val="0"/>
        <w:rPr>
          <w:rFonts w:ascii="Book Antiqua" w:eastAsiaTheme="minorEastAsia" w:hAnsi="Book Antiqua" w:cstheme="minorBidi"/>
          <w:i/>
          <w:iCs/>
          <w:sz w:val="24"/>
          <w:szCs w:val="24"/>
        </w:rPr>
      </w:pPr>
      <w:r>
        <w:rPr>
          <w:rFonts w:ascii="Book Antiqua" w:hAnsi="Book Antiqua"/>
          <w:bCs/>
          <w:i/>
          <w:iCs/>
          <w:sz w:val="24"/>
          <w:szCs w:val="24"/>
        </w:rPr>
        <w:t>Privilegio generale</w:t>
      </w:r>
    </w:p>
    <w:p w:rsidR="001E446E" w:rsidRPr="001E446E" w:rsidRDefault="001E446E" w:rsidP="00DD2B28">
      <w:pPr>
        <w:pStyle w:val="NormaleWeb"/>
        <w:numPr>
          <w:ilvl w:val="0"/>
          <w:numId w:val="9"/>
        </w:numPr>
        <w:tabs>
          <w:tab w:val="left" w:pos="284"/>
        </w:tabs>
        <w:spacing w:before="0" w:beforeAutospacing="0" w:after="240" w:afterAutospacing="0"/>
        <w:jc w:val="both"/>
        <w:rPr>
          <w:rFonts w:ascii="Book Antiqua" w:eastAsiaTheme="minorEastAsia" w:hAnsi="Book Antiqua" w:cstheme="minorBidi"/>
        </w:rPr>
      </w:pPr>
      <w:r w:rsidRPr="001E446E">
        <w:rPr>
          <w:rFonts w:ascii="Book Antiqua" w:eastAsiaTheme="minorEastAsia" w:hAnsi="Book Antiqua" w:cstheme="minorBidi"/>
        </w:rPr>
        <w:t xml:space="preserve">I crediti nascenti dall'erogazione dell’Agevolazione di cui al presente Disciplinare sono assistiti da privilegio generale che prevale su ogni altro titolo di prelazione da qualsiasi causa derivante, ad eccezione del privilegio per spese di giustizia e di quelli previsti dall’art. 2751-bis del codice civile. </w:t>
      </w:r>
    </w:p>
    <w:p w:rsidR="000B3309" w:rsidRDefault="000B3309" w:rsidP="003124C9">
      <w:pPr>
        <w:pStyle w:val="Corpotesto"/>
        <w:spacing w:after="240" w:line="240" w:lineRule="auto"/>
        <w:jc w:val="both"/>
        <w:rPr>
          <w:rFonts w:ascii="Book Antiqua" w:hAnsi="Book Antiqua"/>
          <w:sz w:val="24"/>
          <w:szCs w:val="24"/>
        </w:rPr>
      </w:pPr>
    </w:p>
    <w:p w:rsidR="001B1F7C" w:rsidRPr="00601A5B" w:rsidRDefault="001B1F7C" w:rsidP="003124C9">
      <w:pPr>
        <w:spacing w:after="240" w:line="240" w:lineRule="auto"/>
        <w:jc w:val="center"/>
        <w:rPr>
          <w:rFonts w:ascii="Book Antiqua" w:eastAsiaTheme="minorEastAsia" w:hAnsi="Book Antiqua" w:cstheme="minorBidi"/>
          <w:b/>
          <w:bCs/>
          <w:sz w:val="24"/>
          <w:szCs w:val="24"/>
        </w:rPr>
      </w:pPr>
      <w:r w:rsidRPr="00601A5B">
        <w:rPr>
          <w:rFonts w:ascii="Book Antiqua" w:eastAsiaTheme="minorEastAsia" w:hAnsi="Book Antiqua" w:cstheme="minorBidi"/>
          <w:b/>
          <w:bCs/>
          <w:sz w:val="24"/>
          <w:szCs w:val="24"/>
        </w:rPr>
        <w:t>Articolo 1</w:t>
      </w:r>
      <w:r w:rsidR="00011728">
        <w:rPr>
          <w:rFonts w:ascii="Book Antiqua" w:eastAsiaTheme="minorEastAsia" w:hAnsi="Book Antiqua" w:cstheme="minorBidi"/>
          <w:b/>
          <w:bCs/>
          <w:sz w:val="24"/>
          <w:szCs w:val="24"/>
        </w:rPr>
        <w:t>1</w:t>
      </w:r>
    </w:p>
    <w:p w:rsidR="001B1F7C" w:rsidRPr="00601A5B" w:rsidRDefault="001E446E" w:rsidP="003124C9">
      <w:pPr>
        <w:spacing w:after="240" w:line="240" w:lineRule="auto"/>
        <w:jc w:val="center"/>
        <w:rPr>
          <w:rFonts w:ascii="Book Antiqua" w:hAnsi="Book Antiqua"/>
          <w:bCs/>
          <w:i/>
          <w:sz w:val="24"/>
          <w:szCs w:val="24"/>
        </w:rPr>
      </w:pPr>
      <w:r>
        <w:rPr>
          <w:rFonts w:ascii="Book Antiqua" w:hAnsi="Book Antiqua"/>
          <w:bCs/>
          <w:i/>
          <w:sz w:val="24"/>
          <w:szCs w:val="24"/>
        </w:rPr>
        <w:t>Interruzione</w:t>
      </w:r>
    </w:p>
    <w:p w:rsidR="001E446E" w:rsidRPr="001E446E" w:rsidRDefault="001E446E" w:rsidP="00DD2B28">
      <w:pPr>
        <w:pStyle w:val="NormaleWeb"/>
        <w:numPr>
          <w:ilvl w:val="0"/>
          <w:numId w:val="14"/>
        </w:numPr>
        <w:tabs>
          <w:tab w:val="left" w:pos="284"/>
        </w:tabs>
        <w:spacing w:before="0" w:beforeAutospacing="0" w:after="240" w:afterAutospacing="0"/>
        <w:jc w:val="both"/>
        <w:rPr>
          <w:rFonts w:ascii="Book Antiqua" w:eastAsiaTheme="minorEastAsia" w:hAnsi="Book Antiqua" w:cstheme="minorBidi"/>
        </w:rPr>
      </w:pPr>
      <w:r w:rsidRPr="001E446E">
        <w:rPr>
          <w:rFonts w:ascii="Book Antiqua" w:eastAsiaTheme="minorEastAsia" w:hAnsi="Book Antiqua" w:cstheme="minorBidi"/>
        </w:rPr>
        <w:t>Nei casi di interruzione del Progetto, per cause non imputabili al Soggetto Beneficiario</w:t>
      </w:r>
      <w:r w:rsidR="004D1FAF">
        <w:rPr>
          <w:rFonts w:ascii="Book Antiqua" w:eastAsiaTheme="minorEastAsia" w:hAnsi="Book Antiqua" w:cstheme="minorBidi"/>
        </w:rPr>
        <w:t xml:space="preserve"> o al Soggetto proponente</w:t>
      </w:r>
      <w:r w:rsidRPr="001E446E">
        <w:rPr>
          <w:rFonts w:ascii="Book Antiqua" w:eastAsiaTheme="minorEastAsia" w:hAnsi="Book Antiqua" w:cstheme="minorBidi"/>
        </w:rPr>
        <w:t>, il MIUR, a seguito delle opportune valutazioni, erogherà al Soggetto</w:t>
      </w:r>
      <w:r w:rsidR="004D1FAF">
        <w:rPr>
          <w:rFonts w:ascii="Book Antiqua" w:eastAsiaTheme="minorEastAsia" w:hAnsi="Book Antiqua" w:cstheme="minorBidi"/>
        </w:rPr>
        <w:t xml:space="preserve"> Beneficiario</w:t>
      </w:r>
      <w:r w:rsidRPr="001E446E">
        <w:rPr>
          <w:rFonts w:ascii="Book Antiqua" w:eastAsiaTheme="minorEastAsia" w:hAnsi="Book Antiqua" w:cstheme="minorBidi"/>
        </w:rPr>
        <w:t xml:space="preserve">, l’Agevolazione spettante, commisurata ai costi da ciascuno sostenuti e risultati ammissibili. </w:t>
      </w:r>
    </w:p>
    <w:p w:rsidR="001E446E" w:rsidRPr="001E446E" w:rsidRDefault="001E446E" w:rsidP="00DD2B28">
      <w:pPr>
        <w:pStyle w:val="NormaleWeb"/>
        <w:numPr>
          <w:ilvl w:val="0"/>
          <w:numId w:val="14"/>
        </w:numPr>
        <w:tabs>
          <w:tab w:val="left" w:pos="284"/>
        </w:tabs>
        <w:spacing w:before="0" w:beforeAutospacing="0" w:after="240" w:afterAutospacing="0"/>
        <w:jc w:val="both"/>
        <w:rPr>
          <w:rFonts w:ascii="Book Antiqua" w:eastAsiaTheme="minorEastAsia" w:hAnsi="Book Antiqua" w:cstheme="minorBidi"/>
        </w:rPr>
      </w:pPr>
      <w:r w:rsidRPr="001E446E">
        <w:rPr>
          <w:rFonts w:ascii="Book Antiqua" w:eastAsiaTheme="minorEastAsia" w:hAnsi="Book Antiqua" w:cstheme="minorBidi"/>
        </w:rPr>
        <w:t xml:space="preserve">Nel caso in cui il Soggetto Beneficiario abbia usufruito di un’anticipazione, l’importo dell’Agevolazione spettante, sulla base dei costi ammissibili, verrà computato in detrazione fino all’assorbimento ed estinzione dell’anticipazione. L’eventuale importo dell’anticipazione </w:t>
      </w:r>
      <w:r w:rsidR="004D1FAF">
        <w:rPr>
          <w:rFonts w:ascii="Book Antiqua" w:eastAsiaTheme="minorEastAsia" w:hAnsi="Book Antiqua" w:cstheme="minorBidi"/>
        </w:rPr>
        <w:t>erogato al</w:t>
      </w:r>
      <w:r w:rsidRPr="001E446E">
        <w:rPr>
          <w:rFonts w:ascii="Book Antiqua" w:eastAsiaTheme="minorEastAsia" w:hAnsi="Book Antiqua" w:cstheme="minorBidi"/>
        </w:rPr>
        <w:t xml:space="preserve"> Soggetto Beneficiario e non rendicontato che risulti eccedente a seguito dell’interruzione dovrà essere rimborsato.</w:t>
      </w:r>
    </w:p>
    <w:p w:rsidR="009C2DC6" w:rsidRDefault="009C2DC6" w:rsidP="003124C9">
      <w:pPr>
        <w:pStyle w:val="Corpotesto"/>
        <w:spacing w:after="240" w:line="240" w:lineRule="auto"/>
        <w:jc w:val="both"/>
        <w:rPr>
          <w:rFonts w:ascii="Book Antiqua" w:hAnsi="Book Antiqua"/>
          <w:sz w:val="24"/>
          <w:szCs w:val="24"/>
        </w:rPr>
      </w:pPr>
    </w:p>
    <w:p w:rsidR="00654446" w:rsidRPr="00C92650" w:rsidRDefault="2F904A15" w:rsidP="003124C9">
      <w:pPr>
        <w:spacing w:after="240" w:line="240" w:lineRule="auto"/>
        <w:jc w:val="center"/>
        <w:rPr>
          <w:rFonts w:ascii="Book Antiqua" w:hAnsi="Book Antiqua"/>
          <w:b/>
          <w:sz w:val="24"/>
          <w:szCs w:val="24"/>
        </w:rPr>
      </w:pPr>
      <w:r w:rsidRPr="00C92650">
        <w:rPr>
          <w:rFonts w:ascii="Book Antiqua" w:eastAsiaTheme="minorEastAsia" w:hAnsi="Book Antiqua" w:cstheme="minorBidi"/>
          <w:b/>
          <w:bCs/>
          <w:sz w:val="24"/>
          <w:szCs w:val="24"/>
        </w:rPr>
        <w:t xml:space="preserve">Articolo </w:t>
      </w:r>
      <w:r w:rsidR="00FF781E">
        <w:rPr>
          <w:rFonts w:ascii="Book Antiqua" w:eastAsiaTheme="minorEastAsia" w:hAnsi="Book Antiqua" w:cstheme="minorBidi"/>
          <w:b/>
          <w:bCs/>
          <w:sz w:val="24"/>
          <w:szCs w:val="24"/>
        </w:rPr>
        <w:t>1</w:t>
      </w:r>
      <w:r w:rsidR="00011728">
        <w:rPr>
          <w:rFonts w:ascii="Book Antiqua" w:eastAsiaTheme="minorEastAsia" w:hAnsi="Book Antiqua" w:cstheme="minorBidi"/>
          <w:b/>
          <w:bCs/>
          <w:sz w:val="24"/>
          <w:szCs w:val="24"/>
        </w:rPr>
        <w:t>2</w:t>
      </w:r>
    </w:p>
    <w:p w:rsidR="00654446" w:rsidRPr="00C92650" w:rsidRDefault="004D1FAF" w:rsidP="003124C9">
      <w:pPr>
        <w:spacing w:after="240" w:line="240" w:lineRule="auto"/>
        <w:jc w:val="center"/>
        <w:rPr>
          <w:rFonts w:ascii="Book Antiqua" w:hAnsi="Book Antiqua"/>
          <w:i/>
          <w:sz w:val="24"/>
          <w:szCs w:val="24"/>
        </w:rPr>
      </w:pPr>
      <w:r>
        <w:rPr>
          <w:rFonts w:ascii="Book Antiqua" w:eastAsiaTheme="minorEastAsia" w:hAnsi="Book Antiqua" w:cstheme="minorBidi"/>
          <w:i/>
          <w:iCs/>
          <w:sz w:val="24"/>
          <w:szCs w:val="24"/>
        </w:rPr>
        <w:t>Revoca</w:t>
      </w:r>
    </w:p>
    <w:p w:rsidR="004D1FAF" w:rsidRPr="004D1FAF" w:rsidRDefault="004D1FAF" w:rsidP="00DD2B28">
      <w:pPr>
        <w:pStyle w:val="NormaleWeb"/>
        <w:numPr>
          <w:ilvl w:val="0"/>
          <w:numId w:val="15"/>
        </w:numPr>
        <w:tabs>
          <w:tab w:val="left" w:pos="284"/>
        </w:tabs>
        <w:spacing w:before="0" w:beforeAutospacing="0" w:after="240" w:afterAutospacing="0"/>
        <w:jc w:val="both"/>
        <w:rPr>
          <w:rFonts w:ascii="Book Antiqua" w:eastAsiaTheme="minorEastAsia" w:hAnsi="Book Antiqua" w:cstheme="minorBidi"/>
        </w:rPr>
      </w:pPr>
      <w:r w:rsidRPr="004D1FAF">
        <w:rPr>
          <w:rFonts w:ascii="Book Antiqua" w:eastAsiaTheme="minorEastAsia" w:hAnsi="Book Antiqua" w:cstheme="minorBidi"/>
        </w:rPr>
        <w:t xml:space="preserve">Le Agevolazioni sono revocate, in tutto o in parte, con provvedimento del MIUR, adottato sulla base delle verifiche e delle valutazioni effettuate, in caso di: </w:t>
      </w:r>
    </w:p>
    <w:p w:rsidR="004D1FAF" w:rsidRPr="004D1FAF" w:rsidRDefault="004D1FAF" w:rsidP="00DD2B28">
      <w:pPr>
        <w:pStyle w:val="NormaleWeb"/>
        <w:numPr>
          <w:ilvl w:val="1"/>
          <w:numId w:val="5"/>
        </w:numPr>
        <w:tabs>
          <w:tab w:val="left" w:pos="426"/>
        </w:tabs>
        <w:spacing w:before="0" w:beforeAutospacing="0" w:after="240" w:afterAutospacing="0"/>
        <w:jc w:val="both"/>
        <w:rPr>
          <w:rFonts w:ascii="Book Antiqua" w:eastAsiaTheme="minorEastAsia" w:hAnsi="Book Antiqua" w:cstheme="minorBidi"/>
        </w:rPr>
      </w:pPr>
      <w:r w:rsidRPr="004D1FAF">
        <w:rPr>
          <w:rFonts w:ascii="Book Antiqua" w:eastAsiaTheme="minorEastAsia" w:hAnsi="Book Antiqua" w:cstheme="minorBidi"/>
        </w:rPr>
        <w:t>perdita di uno o più requisiti</w:t>
      </w:r>
      <w:r>
        <w:rPr>
          <w:rFonts w:ascii="Book Antiqua" w:eastAsiaTheme="minorEastAsia" w:hAnsi="Book Antiqua" w:cstheme="minorBidi"/>
        </w:rPr>
        <w:t xml:space="preserve"> di ammissibilità</w:t>
      </w:r>
      <w:r w:rsidRPr="004D1FAF">
        <w:rPr>
          <w:rFonts w:ascii="Book Antiqua" w:eastAsiaTheme="minorEastAsia" w:hAnsi="Book Antiqua" w:cstheme="minorBidi"/>
        </w:rPr>
        <w:t>;</w:t>
      </w:r>
    </w:p>
    <w:p w:rsidR="004D1FAF" w:rsidRPr="004D1FAF" w:rsidRDefault="004D1FAF" w:rsidP="00DD2B28">
      <w:pPr>
        <w:pStyle w:val="NormaleWeb"/>
        <w:numPr>
          <w:ilvl w:val="1"/>
          <w:numId w:val="5"/>
        </w:numPr>
        <w:tabs>
          <w:tab w:val="left" w:pos="426"/>
        </w:tabs>
        <w:spacing w:before="0" w:beforeAutospacing="0" w:after="240" w:afterAutospacing="0"/>
        <w:jc w:val="both"/>
        <w:rPr>
          <w:rFonts w:ascii="Book Antiqua" w:eastAsiaTheme="minorEastAsia" w:hAnsi="Book Antiqua" w:cstheme="minorBidi"/>
        </w:rPr>
      </w:pPr>
      <w:r w:rsidRPr="004D1FAF">
        <w:rPr>
          <w:rFonts w:ascii="Book Antiqua" w:eastAsiaTheme="minorEastAsia" w:hAnsi="Book Antiqua" w:cstheme="minorBidi"/>
        </w:rPr>
        <w:t xml:space="preserve">mancata realizzazione del Progetto o mancato raggiungimento degli obiettivi previsti dal Progetto e dal relativo Capitolato Tecnico, fatti salvi i casi di forza maggiore, caso fortuito, o altri fatti ed eventi sopravvenuti e non prevedibili; </w:t>
      </w:r>
      <w:r w:rsidRPr="004D1FAF">
        <w:rPr>
          <w:rFonts w:ascii="Book Antiqua" w:eastAsiaTheme="minorEastAsia" w:hAnsi="Book Antiqua" w:cstheme="minorBidi"/>
        </w:rPr>
        <w:lastRenderedPageBreak/>
        <w:t>mancato avvio del Progetto; mancato rispetto dei termini massimi previsti dall’Avviso per la realizzazione del Progetto; mancata trasmissione della documentazione finale di spesa nei termini prescritti, salvo proroga e in tutti gli altri casi di inadempienza contrattuale;</w:t>
      </w:r>
    </w:p>
    <w:p w:rsidR="004D1FAF" w:rsidRPr="004D1FAF" w:rsidRDefault="004D1FAF" w:rsidP="00DD2B28">
      <w:pPr>
        <w:pStyle w:val="NormaleWeb"/>
        <w:numPr>
          <w:ilvl w:val="1"/>
          <w:numId w:val="5"/>
        </w:numPr>
        <w:tabs>
          <w:tab w:val="left" w:pos="426"/>
        </w:tabs>
        <w:spacing w:before="0" w:beforeAutospacing="0" w:after="240" w:afterAutospacing="0"/>
        <w:jc w:val="both"/>
        <w:rPr>
          <w:rFonts w:ascii="Book Antiqua" w:eastAsiaTheme="minorEastAsia" w:hAnsi="Book Antiqua" w:cstheme="minorBidi"/>
        </w:rPr>
      </w:pPr>
      <w:r w:rsidRPr="004D1FAF">
        <w:rPr>
          <w:rFonts w:ascii="Book Antiqua" w:eastAsiaTheme="minorEastAsia" w:hAnsi="Book Antiqua" w:cstheme="minorBidi"/>
        </w:rPr>
        <w:t>mancata realizzazione delle attività progettuali in misura inferiore al 20% rispetto alla tempistica dell’avanzamento finanziario delle attività r</w:t>
      </w:r>
      <w:r>
        <w:rPr>
          <w:rFonts w:ascii="Book Antiqua" w:eastAsiaTheme="minorEastAsia" w:hAnsi="Book Antiqua" w:cstheme="minorBidi"/>
        </w:rPr>
        <w:t xml:space="preserve">appresentate nel </w:t>
      </w:r>
      <w:r w:rsidRPr="00F51B99">
        <w:rPr>
          <w:rFonts w:ascii="Book Antiqua" w:eastAsiaTheme="minorEastAsia" w:hAnsi="Book Antiqua" w:cstheme="minorBidi"/>
        </w:rPr>
        <w:t>cronoprogramma</w:t>
      </w:r>
      <w:r w:rsidRPr="004D1FAF">
        <w:rPr>
          <w:rFonts w:ascii="Book Antiqua" w:eastAsiaTheme="minorEastAsia" w:hAnsi="Book Antiqua" w:cstheme="minorBidi"/>
        </w:rPr>
        <w:t>.</w:t>
      </w:r>
    </w:p>
    <w:p w:rsidR="004D1FAF" w:rsidRPr="004D1FAF" w:rsidRDefault="004D1FAF" w:rsidP="00DD2B28">
      <w:pPr>
        <w:pStyle w:val="NormaleWeb"/>
        <w:numPr>
          <w:ilvl w:val="0"/>
          <w:numId w:val="15"/>
        </w:numPr>
        <w:tabs>
          <w:tab w:val="left" w:pos="284"/>
        </w:tabs>
        <w:spacing w:before="0" w:beforeAutospacing="0" w:after="240" w:afterAutospacing="0"/>
        <w:jc w:val="both"/>
        <w:rPr>
          <w:rFonts w:ascii="Book Antiqua" w:eastAsiaTheme="minorEastAsia" w:hAnsi="Book Antiqua" w:cstheme="minorBidi"/>
        </w:rPr>
      </w:pPr>
      <w:r w:rsidRPr="004D1FAF">
        <w:rPr>
          <w:rFonts w:ascii="Book Antiqua" w:eastAsiaTheme="minorEastAsia" w:hAnsi="Book Antiqua" w:cstheme="minorBidi"/>
        </w:rPr>
        <w:t>Le agevolazioni sono altresì revocate, in tutto o in parte, con provvedimento del MIUR, nei casi di procedure concorsuali di cui all’art. 15 del D.M. 593/2016.</w:t>
      </w:r>
    </w:p>
    <w:p w:rsidR="004D1FAF" w:rsidRPr="004D1FAF" w:rsidRDefault="004D1FAF" w:rsidP="00DD2B28">
      <w:pPr>
        <w:pStyle w:val="NormaleWeb"/>
        <w:numPr>
          <w:ilvl w:val="0"/>
          <w:numId w:val="15"/>
        </w:numPr>
        <w:tabs>
          <w:tab w:val="left" w:pos="284"/>
        </w:tabs>
        <w:spacing w:before="0" w:beforeAutospacing="0" w:after="240" w:afterAutospacing="0"/>
        <w:jc w:val="both"/>
        <w:rPr>
          <w:rFonts w:ascii="Book Antiqua" w:eastAsiaTheme="minorEastAsia" w:hAnsi="Book Antiqua" w:cstheme="minorBidi"/>
        </w:rPr>
      </w:pPr>
      <w:r w:rsidRPr="004D1FAF">
        <w:rPr>
          <w:rFonts w:ascii="Book Antiqua" w:eastAsiaTheme="minorEastAsia" w:hAnsi="Book Antiqua" w:cstheme="minorBidi"/>
        </w:rPr>
        <w:t>Il MIUR, in presenza di cause di interruzione delle attività progettuali per motivi tecnici, può avvalersi dell’Esperto Tecnico-Scientifico di settore che dovrà esprimersi in merito alla tipologia di interruzione, in particolare se la stessa sia stata determinata da motivi tecnici indipendenti dalla volontà del Soggetto Beneficiario. In tale caso il Soggetto Beneficiario avrà diritto al valore dell’attività di progetto eseguita, così come valutata dall’Esperto Tecnico-Scientifico e dall’Esperto Economico-Finanziario, sino al momento dell’interruzione.</w:t>
      </w:r>
    </w:p>
    <w:p w:rsidR="004D1FAF" w:rsidRPr="004D1FAF" w:rsidRDefault="004D1FAF" w:rsidP="00DD2B28">
      <w:pPr>
        <w:pStyle w:val="NormaleWeb"/>
        <w:numPr>
          <w:ilvl w:val="0"/>
          <w:numId w:val="15"/>
        </w:numPr>
        <w:tabs>
          <w:tab w:val="left" w:pos="284"/>
        </w:tabs>
        <w:spacing w:before="0" w:beforeAutospacing="0" w:after="240" w:afterAutospacing="0"/>
        <w:jc w:val="both"/>
        <w:rPr>
          <w:rFonts w:ascii="Book Antiqua" w:eastAsiaTheme="minorEastAsia" w:hAnsi="Book Antiqua" w:cstheme="minorBidi"/>
        </w:rPr>
      </w:pPr>
      <w:r w:rsidRPr="004D1FAF">
        <w:rPr>
          <w:rFonts w:ascii="Book Antiqua" w:eastAsiaTheme="minorEastAsia" w:hAnsi="Book Antiqua" w:cstheme="minorBidi"/>
        </w:rPr>
        <w:t>In caso di revoca dell’Agevolazione, il presente Disciplinare si intende risolto di diritto, in tutto o in parte, ai sensi e per gli effetti di cui al provvedimento di revoca.</w:t>
      </w:r>
    </w:p>
    <w:p w:rsidR="00906E3A" w:rsidRPr="00C92650" w:rsidRDefault="00906E3A" w:rsidP="003124C9">
      <w:pPr>
        <w:spacing w:after="240" w:line="240" w:lineRule="auto"/>
        <w:rPr>
          <w:rFonts w:ascii="Book Antiqua" w:hAnsi="Book Antiqua"/>
          <w:sz w:val="24"/>
          <w:szCs w:val="24"/>
        </w:rPr>
      </w:pPr>
    </w:p>
    <w:p w:rsidR="00654446" w:rsidRPr="00C92650" w:rsidRDefault="2F904A15" w:rsidP="003124C9">
      <w:pPr>
        <w:spacing w:after="240" w:line="240" w:lineRule="auto"/>
        <w:ind w:left="426" w:hanging="425"/>
        <w:jc w:val="center"/>
        <w:rPr>
          <w:rFonts w:ascii="Book Antiqua" w:hAnsi="Book Antiqua"/>
          <w:b/>
          <w:sz w:val="24"/>
          <w:szCs w:val="24"/>
        </w:rPr>
      </w:pPr>
      <w:r w:rsidRPr="00C92650">
        <w:rPr>
          <w:rFonts w:ascii="Book Antiqua" w:eastAsiaTheme="minorEastAsia" w:hAnsi="Book Antiqua" w:cstheme="minorBidi"/>
          <w:b/>
          <w:bCs/>
          <w:sz w:val="24"/>
          <w:szCs w:val="24"/>
        </w:rPr>
        <w:t xml:space="preserve">Articolo </w:t>
      </w:r>
      <w:r w:rsidR="00011728">
        <w:rPr>
          <w:rFonts w:ascii="Book Antiqua" w:eastAsiaTheme="minorEastAsia" w:hAnsi="Book Antiqua" w:cstheme="minorBidi"/>
          <w:b/>
          <w:bCs/>
          <w:sz w:val="24"/>
          <w:szCs w:val="24"/>
        </w:rPr>
        <w:t>13</w:t>
      </w:r>
    </w:p>
    <w:p w:rsidR="00654446" w:rsidRPr="00C92650" w:rsidRDefault="004D1FAF" w:rsidP="003124C9">
      <w:pPr>
        <w:spacing w:after="240" w:line="240" w:lineRule="auto"/>
        <w:ind w:left="426" w:hanging="425"/>
        <w:jc w:val="center"/>
        <w:rPr>
          <w:rFonts w:ascii="Book Antiqua" w:hAnsi="Book Antiqua"/>
          <w:i/>
          <w:sz w:val="24"/>
          <w:szCs w:val="24"/>
        </w:rPr>
      </w:pPr>
      <w:r>
        <w:rPr>
          <w:rFonts w:ascii="Book Antiqua" w:eastAsiaTheme="minorEastAsia" w:hAnsi="Book Antiqua" w:cstheme="minorBidi"/>
          <w:i/>
          <w:iCs/>
          <w:sz w:val="24"/>
          <w:szCs w:val="24"/>
        </w:rPr>
        <w:t>Surrogazione e regresso</w:t>
      </w:r>
    </w:p>
    <w:p w:rsidR="004D1FAF" w:rsidRPr="004D1FAF" w:rsidRDefault="004D1FAF" w:rsidP="00DD2B28">
      <w:pPr>
        <w:pStyle w:val="NormaleWeb"/>
        <w:numPr>
          <w:ilvl w:val="0"/>
          <w:numId w:val="10"/>
        </w:numPr>
        <w:tabs>
          <w:tab w:val="left" w:pos="284"/>
        </w:tabs>
        <w:spacing w:before="0" w:beforeAutospacing="0" w:after="240" w:afterAutospacing="0"/>
        <w:ind w:left="284" w:hanging="284"/>
        <w:jc w:val="both"/>
        <w:rPr>
          <w:rFonts w:ascii="Book Antiqua" w:eastAsiaTheme="minorEastAsia" w:hAnsi="Book Antiqua" w:cstheme="minorBidi"/>
        </w:rPr>
      </w:pPr>
      <w:r>
        <w:rPr>
          <w:rFonts w:ascii="Book Antiqua" w:eastAsiaTheme="minorEastAsia" w:hAnsi="Book Antiqua" w:cstheme="minorBidi"/>
        </w:rPr>
        <w:t>Il</w:t>
      </w:r>
      <w:r w:rsidRPr="004D1FAF">
        <w:rPr>
          <w:rFonts w:ascii="Book Antiqua" w:eastAsiaTheme="minorEastAsia" w:hAnsi="Book Antiqua" w:cstheme="minorBidi"/>
        </w:rPr>
        <w:t xml:space="preserve"> Soggetto Beneficiario rinuncia ad esercitare, in pregiudizio dei diritti del MIUR, il diritto di surrogazione e/o il diritto di regresso ad esso spettante in dipendenza di pagamenti effettuati per il presente Disciplinare e/o per precedenti Agevolazioni altrimenti concesse, assunte e/o garantite fino a che il MIUR non sia completamente soddisfatto di ogni suo credito (per capitale, interessi, spese ed ogni altro accessorio), derivante sia dal presente che dai precedenti contratti e/o disciplinari stipulati a valere sui fondi pubblici di competenza del MIUR, di qualunque provenienza.</w:t>
      </w:r>
    </w:p>
    <w:p w:rsidR="00654446" w:rsidRDefault="00654446" w:rsidP="003124C9">
      <w:pPr>
        <w:pStyle w:val="NormaleWeb"/>
        <w:spacing w:before="0" w:beforeAutospacing="0" w:after="240" w:afterAutospacing="0"/>
        <w:jc w:val="both"/>
        <w:rPr>
          <w:rFonts w:ascii="Book Antiqua" w:hAnsi="Book Antiqua"/>
        </w:rPr>
      </w:pPr>
    </w:p>
    <w:p w:rsidR="004D1FAF" w:rsidRPr="00C92650" w:rsidRDefault="004D1FAF" w:rsidP="004D1FAF">
      <w:pPr>
        <w:spacing w:after="240" w:line="240" w:lineRule="auto"/>
        <w:ind w:left="426" w:hanging="425"/>
        <w:jc w:val="center"/>
        <w:rPr>
          <w:rFonts w:ascii="Book Antiqua" w:hAnsi="Book Antiqua"/>
          <w:b/>
          <w:sz w:val="24"/>
          <w:szCs w:val="24"/>
        </w:rPr>
      </w:pPr>
      <w:r w:rsidRPr="00C92650">
        <w:rPr>
          <w:rFonts w:ascii="Book Antiqua" w:eastAsiaTheme="minorEastAsia" w:hAnsi="Book Antiqua" w:cstheme="minorBidi"/>
          <w:b/>
          <w:bCs/>
          <w:sz w:val="24"/>
          <w:szCs w:val="24"/>
        </w:rPr>
        <w:t xml:space="preserve">Articolo </w:t>
      </w:r>
      <w:r>
        <w:rPr>
          <w:rFonts w:ascii="Book Antiqua" w:eastAsiaTheme="minorEastAsia" w:hAnsi="Book Antiqua" w:cstheme="minorBidi"/>
          <w:b/>
          <w:bCs/>
          <w:sz w:val="24"/>
          <w:szCs w:val="24"/>
        </w:rPr>
        <w:t>14</w:t>
      </w:r>
    </w:p>
    <w:p w:rsidR="004D1FAF" w:rsidRPr="00C92650" w:rsidRDefault="004D1FAF" w:rsidP="004D1FAF">
      <w:pPr>
        <w:spacing w:after="240" w:line="240" w:lineRule="auto"/>
        <w:ind w:left="426" w:hanging="425"/>
        <w:jc w:val="center"/>
        <w:rPr>
          <w:rFonts w:ascii="Book Antiqua" w:hAnsi="Book Antiqua"/>
          <w:i/>
          <w:sz w:val="24"/>
          <w:szCs w:val="24"/>
        </w:rPr>
      </w:pPr>
      <w:r>
        <w:rPr>
          <w:rFonts w:ascii="Book Antiqua" w:eastAsiaTheme="minorEastAsia" w:hAnsi="Book Antiqua" w:cstheme="minorBidi"/>
          <w:i/>
          <w:iCs/>
          <w:sz w:val="24"/>
          <w:szCs w:val="24"/>
        </w:rPr>
        <w:t>Controlli e ispezioni</w:t>
      </w:r>
    </w:p>
    <w:p w:rsidR="004D1FAF" w:rsidRPr="004D1FAF" w:rsidRDefault="004D1FAF" w:rsidP="00DD2B28">
      <w:pPr>
        <w:pStyle w:val="NormaleWeb"/>
        <w:numPr>
          <w:ilvl w:val="0"/>
          <w:numId w:val="17"/>
        </w:numPr>
        <w:tabs>
          <w:tab w:val="left" w:pos="284"/>
        </w:tabs>
        <w:spacing w:before="0" w:beforeAutospacing="0" w:after="240" w:afterAutospacing="0"/>
        <w:jc w:val="both"/>
        <w:rPr>
          <w:rFonts w:ascii="Book Antiqua" w:eastAsiaTheme="minorEastAsia" w:hAnsi="Book Antiqua" w:cstheme="minorBidi"/>
        </w:rPr>
      </w:pPr>
      <w:r w:rsidRPr="004D1FAF">
        <w:rPr>
          <w:rFonts w:ascii="Book Antiqua" w:eastAsiaTheme="minorEastAsia" w:hAnsi="Book Antiqua" w:cstheme="minorBidi"/>
        </w:rPr>
        <w:t>Ai sensi della normativa nazionale vigente, il MIUR può disporre controlli e ispezioni direttamente o indirettamente. In particolare, l’Esperto Economico-</w:t>
      </w:r>
      <w:r w:rsidRPr="004D1FAF">
        <w:rPr>
          <w:rFonts w:ascii="Book Antiqua" w:eastAsiaTheme="minorEastAsia" w:hAnsi="Book Antiqua" w:cstheme="minorBidi"/>
        </w:rPr>
        <w:lastRenderedPageBreak/>
        <w:t>Finanziario e/o l’Esperto-Tecnico Scientifico, potranno effettuare, nei tempi e nei modi che riterranno opportuni, controlli tecnici, contabili e amministrativi, nonché ispezioni di qualunque genere connesse con il Progetto.</w:t>
      </w:r>
    </w:p>
    <w:p w:rsidR="004D1FAF" w:rsidRPr="004D1FAF" w:rsidRDefault="004D1FAF" w:rsidP="00DD2B28">
      <w:pPr>
        <w:pStyle w:val="NormaleWeb"/>
        <w:numPr>
          <w:ilvl w:val="0"/>
          <w:numId w:val="17"/>
        </w:numPr>
        <w:tabs>
          <w:tab w:val="left" w:pos="284"/>
        </w:tabs>
        <w:spacing w:before="0" w:beforeAutospacing="0" w:after="240" w:afterAutospacing="0"/>
        <w:jc w:val="both"/>
        <w:rPr>
          <w:rFonts w:ascii="Book Antiqua" w:eastAsiaTheme="minorEastAsia" w:hAnsi="Book Antiqua" w:cstheme="minorBidi"/>
        </w:rPr>
      </w:pPr>
      <w:r w:rsidRPr="004D1FAF">
        <w:rPr>
          <w:rFonts w:ascii="Book Antiqua" w:eastAsiaTheme="minorEastAsia" w:hAnsi="Book Antiqua" w:cstheme="minorBidi"/>
        </w:rPr>
        <w:t>Compatibilmente con gli obblighi di legge, il MIUR, l’Esperto Economico-Finanziario e/o l’Esperto-Tecnico Scientifico manterranno la riservatezza necessaria a tutelare gli interessi degli stessi Beneficiari circa notizie e/o dati tecnici acquisiti in occasione dei suindicati accertamenti o comunque comunicati da</w:t>
      </w:r>
      <w:r w:rsidR="00F12B3A">
        <w:rPr>
          <w:rFonts w:ascii="Book Antiqua" w:eastAsiaTheme="minorEastAsia" w:hAnsi="Book Antiqua" w:cstheme="minorBidi"/>
        </w:rPr>
        <w:t>l</w:t>
      </w:r>
      <w:r w:rsidRPr="004D1FAF">
        <w:rPr>
          <w:rFonts w:ascii="Book Antiqua" w:eastAsiaTheme="minorEastAsia" w:hAnsi="Book Antiqua" w:cstheme="minorBidi"/>
        </w:rPr>
        <w:t xml:space="preserve"> Soggett</w:t>
      </w:r>
      <w:r w:rsidR="00F12B3A">
        <w:rPr>
          <w:rFonts w:ascii="Book Antiqua" w:eastAsiaTheme="minorEastAsia" w:hAnsi="Book Antiqua" w:cstheme="minorBidi"/>
        </w:rPr>
        <w:t>o</w:t>
      </w:r>
      <w:r w:rsidRPr="004D1FAF">
        <w:rPr>
          <w:rFonts w:ascii="Book Antiqua" w:eastAsiaTheme="minorEastAsia" w:hAnsi="Book Antiqua" w:cstheme="minorBidi"/>
        </w:rPr>
        <w:t xml:space="preserve"> Beneficiari</w:t>
      </w:r>
      <w:r w:rsidR="00F12B3A">
        <w:rPr>
          <w:rFonts w:ascii="Book Antiqua" w:eastAsiaTheme="minorEastAsia" w:hAnsi="Book Antiqua" w:cstheme="minorBidi"/>
        </w:rPr>
        <w:t>o</w:t>
      </w:r>
      <w:r w:rsidRPr="004D1FAF">
        <w:rPr>
          <w:rFonts w:ascii="Book Antiqua" w:eastAsiaTheme="minorEastAsia" w:hAnsi="Book Antiqua" w:cstheme="minorBidi"/>
        </w:rPr>
        <w:t>.</w:t>
      </w:r>
    </w:p>
    <w:p w:rsidR="004D1FAF" w:rsidRPr="004D1FAF" w:rsidRDefault="00F12B3A" w:rsidP="00DD2B28">
      <w:pPr>
        <w:pStyle w:val="NormaleWeb"/>
        <w:numPr>
          <w:ilvl w:val="0"/>
          <w:numId w:val="17"/>
        </w:numPr>
        <w:tabs>
          <w:tab w:val="left" w:pos="284"/>
        </w:tabs>
        <w:spacing w:before="0" w:beforeAutospacing="0" w:after="240" w:afterAutospacing="0"/>
        <w:jc w:val="both"/>
        <w:rPr>
          <w:rFonts w:ascii="Book Antiqua" w:eastAsiaTheme="minorEastAsia" w:hAnsi="Book Antiqua" w:cstheme="minorBidi"/>
        </w:rPr>
      </w:pPr>
      <w:r>
        <w:rPr>
          <w:rFonts w:ascii="Book Antiqua" w:eastAsiaTheme="minorEastAsia" w:hAnsi="Book Antiqua" w:cstheme="minorBidi"/>
        </w:rPr>
        <w:t>Il</w:t>
      </w:r>
      <w:r w:rsidR="004D1FAF" w:rsidRPr="004D1FAF">
        <w:rPr>
          <w:rFonts w:ascii="Book Antiqua" w:eastAsiaTheme="minorEastAsia" w:hAnsi="Book Antiqua" w:cstheme="minorBidi"/>
        </w:rPr>
        <w:t xml:space="preserve"> Soggetto Beneficiario si obbliga a fornire ogni opportuna assistenza ai predetti soggetti, mettendo a disposizione personale, documentazione tecnico contabile, strumentazione e quant’altro necessario.</w:t>
      </w:r>
    </w:p>
    <w:p w:rsidR="004D1FAF" w:rsidRPr="004D1FAF" w:rsidRDefault="004D1FAF" w:rsidP="00DD2B28">
      <w:pPr>
        <w:pStyle w:val="NormaleWeb"/>
        <w:numPr>
          <w:ilvl w:val="0"/>
          <w:numId w:val="17"/>
        </w:numPr>
        <w:tabs>
          <w:tab w:val="left" w:pos="284"/>
        </w:tabs>
        <w:spacing w:before="0" w:beforeAutospacing="0" w:after="240" w:afterAutospacing="0"/>
        <w:jc w:val="both"/>
        <w:rPr>
          <w:rFonts w:ascii="Book Antiqua" w:eastAsiaTheme="minorEastAsia" w:hAnsi="Book Antiqua" w:cstheme="minorBidi"/>
        </w:rPr>
      </w:pPr>
      <w:r w:rsidRPr="004D1FAF">
        <w:rPr>
          <w:rFonts w:ascii="Book Antiqua" w:eastAsiaTheme="minorEastAsia" w:hAnsi="Book Antiqua" w:cstheme="minorBidi"/>
        </w:rPr>
        <w:t xml:space="preserve">Al fine di consentire anche tutti gli adempimenti previsti, </w:t>
      </w:r>
      <w:r w:rsidR="00F12B3A">
        <w:rPr>
          <w:rFonts w:ascii="Book Antiqua" w:eastAsiaTheme="minorEastAsia" w:hAnsi="Book Antiqua" w:cstheme="minorBidi"/>
        </w:rPr>
        <w:t>il</w:t>
      </w:r>
      <w:r w:rsidRPr="004D1FAF">
        <w:rPr>
          <w:rFonts w:ascii="Book Antiqua" w:eastAsiaTheme="minorEastAsia" w:hAnsi="Book Antiqua" w:cstheme="minorBidi"/>
        </w:rPr>
        <w:t xml:space="preserve"> Soggetto Beneficiario si obbliga a fornire tutta la documentazione necessaria allo scopo. Verifiche e controlli in loco potranno essere altresì effettuati da funzionari del Ministero dell’Economia e delle Finanze, della Corte dei Conti italiana all’uopo designati.</w:t>
      </w:r>
    </w:p>
    <w:p w:rsidR="004D1FAF" w:rsidRDefault="004D1FAF" w:rsidP="003124C9">
      <w:pPr>
        <w:pStyle w:val="NormaleWeb"/>
        <w:spacing w:before="0" w:beforeAutospacing="0" w:after="240" w:afterAutospacing="0"/>
        <w:jc w:val="both"/>
        <w:rPr>
          <w:rFonts w:ascii="Book Antiqua" w:hAnsi="Book Antiqua"/>
        </w:rPr>
      </w:pPr>
    </w:p>
    <w:p w:rsidR="00F12B3A" w:rsidRPr="00C92650" w:rsidRDefault="00F12B3A" w:rsidP="00F12B3A">
      <w:pPr>
        <w:spacing w:after="240" w:line="240" w:lineRule="auto"/>
        <w:ind w:left="426" w:hanging="425"/>
        <w:jc w:val="center"/>
        <w:rPr>
          <w:rFonts w:ascii="Book Antiqua" w:hAnsi="Book Antiqua"/>
          <w:b/>
          <w:sz w:val="24"/>
          <w:szCs w:val="24"/>
        </w:rPr>
      </w:pPr>
      <w:r w:rsidRPr="00C92650">
        <w:rPr>
          <w:rFonts w:ascii="Book Antiqua" w:eastAsiaTheme="minorEastAsia" w:hAnsi="Book Antiqua" w:cstheme="minorBidi"/>
          <w:b/>
          <w:bCs/>
          <w:sz w:val="24"/>
          <w:szCs w:val="24"/>
        </w:rPr>
        <w:t xml:space="preserve">Articolo </w:t>
      </w:r>
      <w:r>
        <w:rPr>
          <w:rFonts w:ascii="Book Antiqua" w:eastAsiaTheme="minorEastAsia" w:hAnsi="Book Antiqua" w:cstheme="minorBidi"/>
          <w:b/>
          <w:bCs/>
          <w:sz w:val="24"/>
          <w:szCs w:val="24"/>
        </w:rPr>
        <w:t>15</w:t>
      </w:r>
    </w:p>
    <w:p w:rsidR="00F12B3A" w:rsidRPr="00C92650" w:rsidRDefault="00F12B3A" w:rsidP="00F12B3A">
      <w:pPr>
        <w:spacing w:after="240" w:line="240" w:lineRule="auto"/>
        <w:ind w:left="426" w:hanging="425"/>
        <w:jc w:val="center"/>
        <w:rPr>
          <w:rFonts w:ascii="Book Antiqua" w:hAnsi="Book Antiqua"/>
          <w:i/>
          <w:sz w:val="24"/>
          <w:szCs w:val="24"/>
        </w:rPr>
      </w:pPr>
      <w:r>
        <w:rPr>
          <w:rFonts w:ascii="Book Antiqua" w:eastAsiaTheme="minorEastAsia" w:hAnsi="Book Antiqua" w:cstheme="minorBidi"/>
          <w:i/>
          <w:iCs/>
          <w:sz w:val="24"/>
          <w:szCs w:val="24"/>
        </w:rPr>
        <w:t>Obblighi dei soggetti finanziati in caso di contestazioni</w:t>
      </w:r>
    </w:p>
    <w:p w:rsidR="00F12B3A" w:rsidRPr="00F12B3A" w:rsidRDefault="00F12B3A" w:rsidP="00DD2B28">
      <w:pPr>
        <w:pStyle w:val="NormaleWeb"/>
        <w:numPr>
          <w:ilvl w:val="0"/>
          <w:numId w:val="18"/>
        </w:numPr>
        <w:tabs>
          <w:tab w:val="left" w:pos="284"/>
        </w:tabs>
        <w:spacing w:before="0" w:beforeAutospacing="0" w:after="240" w:afterAutospacing="0"/>
        <w:jc w:val="both"/>
        <w:rPr>
          <w:rFonts w:ascii="Book Antiqua" w:eastAsiaTheme="minorEastAsia" w:hAnsi="Book Antiqua" w:cstheme="minorBidi"/>
        </w:rPr>
      </w:pPr>
      <w:r w:rsidRPr="00F12B3A">
        <w:rPr>
          <w:rFonts w:ascii="Book Antiqua" w:eastAsiaTheme="minorEastAsia" w:hAnsi="Book Antiqua" w:cstheme="minorBidi"/>
        </w:rPr>
        <w:t xml:space="preserve">Qualunque contestazione e/o eccezione sia mossa dal </w:t>
      </w:r>
      <w:r>
        <w:rPr>
          <w:rFonts w:ascii="Book Antiqua" w:eastAsiaTheme="minorEastAsia" w:hAnsi="Book Antiqua" w:cstheme="minorBidi"/>
        </w:rPr>
        <w:t xml:space="preserve">Soggetto Proponente e il </w:t>
      </w:r>
      <w:r w:rsidRPr="00F12B3A">
        <w:rPr>
          <w:rFonts w:ascii="Book Antiqua" w:eastAsiaTheme="minorEastAsia" w:hAnsi="Book Antiqua" w:cstheme="minorBidi"/>
        </w:rPr>
        <w:t xml:space="preserve">Soggetto Beneficiario e/o dovesse comunque insorgere tra le parti, non potrà giustificare nessuna eccezione di adempimento e/o fondare la pretesa per sospendere l’adempimento degli obblighi assunti </w:t>
      </w:r>
      <w:r>
        <w:rPr>
          <w:rFonts w:ascii="Book Antiqua" w:eastAsiaTheme="minorEastAsia" w:hAnsi="Book Antiqua" w:cstheme="minorBidi"/>
        </w:rPr>
        <w:t>dagli stessi</w:t>
      </w:r>
      <w:r w:rsidRPr="00F12B3A">
        <w:rPr>
          <w:rFonts w:ascii="Book Antiqua" w:eastAsiaTheme="minorEastAsia" w:hAnsi="Book Antiqua" w:cstheme="minorBidi"/>
        </w:rPr>
        <w:t xml:space="preserve"> con il presente Disciplinare.</w:t>
      </w:r>
    </w:p>
    <w:p w:rsidR="00F12B3A" w:rsidRDefault="00F12B3A" w:rsidP="003124C9">
      <w:pPr>
        <w:pStyle w:val="NormaleWeb"/>
        <w:spacing w:before="0" w:beforeAutospacing="0" w:after="240" w:afterAutospacing="0"/>
        <w:jc w:val="both"/>
        <w:rPr>
          <w:rFonts w:ascii="Book Antiqua" w:hAnsi="Book Antiqua"/>
        </w:rPr>
      </w:pPr>
    </w:p>
    <w:p w:rsidR="00F12B3A" w:rsidRPr="00C92650" w:rsidRDefault="00F12B3A" w:rsidP="00F12B3A">
      <w:pPr>
        <w:spacing w:after="240" w:line="240" w:lineRule="auto"/>
        <w:ind w:left="426" w:hanging="425"/>
        <w:jc w:val="center"/>
        <w:rPr>
          <w:rFonts w:ascii="Book Antiqua" w:hAnsi="Book Antiqua"/>
          <w:b/>
          <w:sz w:val="24"/>
          <w:szCs w:val="24"/>
        </w:rPr>
      </w:pPr>
      <w:r w:rsidRPr="00C92650">
        <w:rPr>
          <w:rFonts w:ascii="Book Antiqua" w:eastAsiaTheme="minorEastAsia" w:hAnsi="Book Antiqua" w:cstheme="minorBidi"/>
          <w:b/>
          <w:bCs/>
          <w:sz w:val="24"/>
          <w:szCs w:val="24"/>
        </w:rPr>
        <w:t xml:space="preserve">Articolo </w:t>
      </w:r>
      <w:r>
        <w:rPr>
          <w:rFonts w:ascii="Book Antiqua" w:eastAsiaTheme="minorEastAsia" w:hAnsi="Book Antiqua" w:cstheme="minorBidi"/>
          <w:b/>
          <w:bCs/>
          <w:sz w:val="24"/>
          <w:szCs w:val="24"/>
        </w:rPr>
        <w:t>16</w:t>
      </w:r>
    </w:p>
    <w:p w:rsidR="00F12B3A" w:rsidRPr="00C92650" w:rsidRDefault="00F12B3A" w:rsidP="00F12B3A">
      <w:pPr>
        <w:spacing w:after="240" w:line="240" w:lineRule="auto"/>
        <w:ind w:left="426" w:hanging="425"/>
        <w:jc w:val="center"/>
        <w:rPr>
          <w:rFonts w:ascii="Book Antiqua" w:hAnsi="Book Antiqua"/>
          <w:i/>
          <w:sz w:val="24"/>
          <w:szCs w:val="24"/>
        </w:rPr>
      </w:pPr>
      <w:r>
        <w:rPr>
          <w:rFonts w:ascii="Book Antiqua" w:eastAsiaTheme="minorEastAsia" w:hAnsi="Book Antiqua" w:cstheme="minorBidi"/>
          <w:i/>
          <w:iCs/>
          <w:sz w:val="24"/>
          <w:szCs w:val="24"/>
        </w:rPr>
        <w:t>Normativa nazionale</w:t>
      </w:r>
    </w:p>
    <w:p w:rsidR="00F12B3A" w:rsidRPr="00F12B3A" w:rsidRDefault="00F12B3A" w:rsidP="00DD2B28">
      <w:pPr>
        <w:pStyle w:val="NormaleWeb"/>
        <w:numPr>
          <w:ilvl w:val="0"/>
          <w:numId w:val="19"/>
        </w:numPr>
        <w:tabs>
          <w:tab w:val="left" w:pos="284"/>
        </w:tabs>
        <w:spacing w:before="0" w:beforeAutospacing="0" w:after="240" w:afterAutospacing="0"/>
        <w:jc w:val="both"/>
        <w:rPr>
          <w:rFonts w:ascii="Book Antiqua" w:eastAsiaTheme="minorEastAsia" w:hAnsi="Book Antiqua" w:cstheme="minorBidi"/>
        </w:rPr>
      </w:pPr>
      <w:r w:rsidRPr="00F12B3A">
        <w:rPr>
          <w:rFonts w:ascii="Book Antiqua" w:eastAsiaTheme="minorEastAsia" w:hAnsi="Book Antiqua" w:cstheme="minorBidi"/>
        </w:rPr>
        <w:t>Per quanto non espressamente previsto dal presente Disciplinare si rinvia a quanto stabilito dalla vigente normativa nazionale con particolare riferimento alla disciplina in tema di agevolazioni alla Ricerca industriale di cui al D.M. 593/2016</w:t>
      </w:r>
      <w:r>
        <w:rPr>
          <w:rFonts w:ascii="Book Antiqua" w:eastAsiaTheme="minorEastAsia" w:hAnsi="Book Antiqua" w:cstheme="minorBidi"/>
        </w:rPr>
        <w:t>.</w:t>
      </w:r>
    </w:p>
    <w:p w:rsidR="00F12B3A" w:rsidRPr="00F12B3A" w:rsidRDefault="00F12B3A" w:rsidP="00DD2B28">
      <w:pPr>
        <w:pStyle w:val="NormaleWeb"/>
        <w:numPr>
          <w:ilvl w:val="0"/>
          <w:numId w:val="19"/>
        </w:numPr>
        <w:tabs>
          <w:tab w:val="left" w:pos="284"/>
        </w:tabs>
        <w:spacing w:before="0" w:beforeAutospacing="0" w:after="240" w:afterAutospacing="0"/>
        <w:jc w:val="both"/>
        <w:rPr>
          <w:rFonts w:ascii="Book Antiqua" w:eastAsiaTheme="minorEastAsia" w:hAnsi="Book Antiqua" w:cstheme="minorBidi"/>
        </w:rPr>
      </w:pPr>
      <w:r>
        <w:rPr>
          <w:rFonts w:ascii="Book Antiqua" w:eastAsiaTheme="minorEastAsia" w:hAnsi="Book Antiqua" w:cstheme="minorBidi"/>
        </w:rPr>
        <w:t>Il</w:t>
      </w:r>
      <w:r w:rsidRPr="00F12B3A">
        <w:rPr>
          <w:rFonts w:ascii="Book Antiqua" w:eastAsiaTheme="minorEastAsia" w:hAnsi="Book Antiqua" w:cstheme="minorBidi"/>
        </w:rPr>
        <w:t xml:space="preserve"> Soggetto Beneficiario è tenuto ad osservare la normativa nazionale e comunitaria in materia fiscale, di tutela e sicurezza del lavoro, previdenziale e assistenziale, di impatto ambientale e parità di trattamento in materia di lavoro, nonché in materia di informazione e pubblicità e di appalti pubblici di servizi e forniture.</w:t>
      </w:r>
    </w:p>
    <w:p w:rsidR="00F12B3A" w:rsidRPr="00F12B3A" w:rsidRDefault="00F12B3A" w:rsidP="00DD2B28">
      <w:pPr>
        <w:pStyle w:val="NormaleWeb"/>
        <w:numPr>
          <w:ilvl w:val="0"/>
          <w:numId w:val="19"/>
        </w:numPr>
        <w:tabs>
          <w:tab w:val="left" w:pos="284"/>
        </w:tabs>
        <w:spacing w:before="0" w:beforeAutospacing="0" w:after="240" w:afterAutospacing="0"/>
        <w:jc w:val="both"/>
        <w:rPr>
          <w:rFonts w:ascii="Book Antiqua" w:eastAsiaTheme="minorEastAsia" w:hAnsi="Book Antiqua" w:cstheme="minorBidi"/>
        </w:rPr>
      </w:pPr>
      <w:r>
        <w:rPr>
          <w:rFonts w:ascii="Book Antiqua" w:eastAsiaTheme="minorEastAsia" w:hAnsi="Book Antiqua" w:cstheme="minorBidi"/>
        </w:rPr>
        <w:lastRenderedPageBreak/>
        <w:t>Il</w:t>
      </w:r>
      <w:r w:rsidRPr="00F12B3A">
        <w:rPr>
          <w:rFonts w:ascii="Book Antiqua" w:eastAsiaTheme="minorEastAsia" w:hAnsi="Book Antiqua" w:cstheme="minorBidi"/>
        </w:rPr>
        <w:t xml:space="preserve"> Soggetto Beneficiario è tenuto inoltre ad applicare e far applicare nei confronti dei lavoratori dipendenti, per tutta la durata del finanziamento, condizioni non inferiori a quelle risultanti nei contratti collettivi di lavoro della categoria e della zona di riferimento.</w:t>
      </w:r>
    </w:p>
    <w:p w:rsidR="00F12B3A" w:rsidRDefault="00F12B3A" w:rsidP="00DD2B28">
      <w:pPr>
        <w:pStyle w:val="NormaleWeb"/>
        <w:numPr>
          <w:ilvl w:val="0"/>
          <w:numId w:val="19"/>
        </w:numPr>
        <w:tabs>
          <w:tab w:val="left" w:pos="284"/>
        </w:tabs>
        <w:spacing w:before="0" w:beforeAutospacing="0" w:after="240" w:afterAutospacing="0"/>
        <w:jc w:val="both"/>
        <w:rPr>
          <w:rFonts w:ascii="Book Antiqua" w:eastAsiaTheme="minorEastAsia" w:hAnsi="Book Antiqua" w:cstheme="minorBidi"/>
        </w:rPr>
      </w:pPr>
      <w:r w:rsidRPr="00F12B3A">
        <w:rPr>
          <w:rFonts w:ascii="Book Antiqua" w:eastAsiaTheme="minorEastAsia" w:hAnsi="Book Antiqua" w:cstheme="minorBidi"/>
        </w:rPr>
        <w:t xml:space="preserve">Qualora venissero applicate al Soggetto Beneficiario sanzioni per inosservanza degli obblighi di cui sopra (ad es. ai sensi dell’art. 36, comma terzo della L. 20 maggio 1970, n. 300 e </w:t>
      </w:r>
      <w:proofErr w:type="spellStart"/>
      <w:r w:rsidRPr="00F12B3A">
        <w:rPr>
          <w:rFonts w:ascii="Book Antiqua" w:eastAsiaTheme="minorEastAsia" w:hAnsi="Book Antiqua" w:cstheme="minorBidi"/>
        </w:rPr>
        <w:t>ss.mm.ii</w:t>
      </w:r>
      <w:proofErr w:type="spellEnd"/>
      <w:r w:rsidRPr="00F12B3A">
        <w:rPr>
          <w:rFonts w:ascii="Book Antiqua" w:eastAsiaTheme="minorEastAsia" w:hAnsi="Book Antiqua" w:cstheme="minorBidi"/>
        </w:rPr>
        <w:t xml:space="preserve">., e/o dal </w:t>
      </w:r>
      <w:proofErr w:type="spellStart"/>
      <w:r w:rsidRPr="00F12B3A">
        <w:rPr>
          <w:rFonts w:ascii="Book Antiqua" w:eastAsiaTheme="minorEastAsia" w:hAnsi="Book Antiqua" w:cstheme="minorBidi"/>
        </w:rPr>
        <w:t>D.Lgs.</w:t>
      </w:r>
      <w:proofErr w:type="spellEnd"/>
      <w:r w:rsidRPr="00F12B3A">
        <w:rPr>
          <w:rFonts w:ascii="Book Antiqua" w:eastAsiaTheme="minorEastAsia" w:hAnsi="Book Antiqua" w:cstheme="minorBidi"/>
        </w:rPr>
        <w:t xml:space="preserve">  dell’11 aprile 2006, n. 198) il MIUR avrà facoltà di revocare l’Agevolazione ai sensi e per gli effetti di cui all’art. 13 del presente Disciplinare. Per quanto non previsto dal presente Disciplinare si applicano tutte le Leggi e i Regolamenti di fonte comunitaria e nazionale ed altri provvedimenti applicabili.</w:t>
      </w:r>
    </w:p>
    <w:p w:rsidR="007A4C1A" w:rsidRPr="00F12B3A" w:rsidRDefault="007A4C1A" w:rsidP="007A4C1A">
      <w:pPr>
        <w:pStyle w:val="NormaleWeb"/>
        <w:tabs>
          <w:tab w:val="left" w:pos="284"/>
        </w:tabs>
        <w:spacing w:before="0" w:beforeAutospacing="0" w:after="240" w:afterAutospacing="0"/>
        <w:ind w:left="720"/>
        <w:jc w:val="both"/>
        <w:rPr>
          <w:rFonts w:ascii="Book Antiqua" w:eastAsiaTheme="minorEastAsia" w:hAnsi="Book Antiqua" w:cstheme="minorBidi"/>
        </w:rPr>
      </w:pPr>
    </w:p>
    <w:p w:rsidR="00F12B3A" w:rsidRPr="00C92650" w:rsidRDefault="00F12B3A" w:rsidP="00F12B3A">
      <w:pPr>
        <w:spacing w:after="240" w:line="240" w:lineRule="auto"/>
        <w:ind w:left="426" w:hanging="425"/>
        <w:jc w:val="center"/>
        <w:rPr>
          <w:rFonts w:ascii="Book Antiqua" w:hAnsi="Book Antiqua"/>
          <w:b/>
          <w:sz w:val="24"/>
          <w:szCs w:val="24"/>
        </w:rPr>
      </w:pPr>
      <w:r w:rsidRPr="00C92650">
        <w:rPr>
          <w:rFonts w:ascii="Book Antiqua" w:eastAsiaTheme="minorEastAsia" w:hAnsi="Book Antiqua" w:cstheme="minorBidi"/>
          <w:b/>
          <w:bCs/>
          <w:sz w:val="24"/>
          <w:szCs w:val="24"/>
        </w:rPr>
        <w:t xml:space="preserve">Articolo </w:t>
      </w:r>
      <w:r>
        <w:rPr>
          <w:rFonts w:ascii="Book Antiqua" w:eastAsiaTheme="minorEastAsia" w:hAnsi="Book Antiqua" w:cstheme="minorBidi"/>
          <w:b/>
          <w:bCs/>
          <w:sz w:val="24"/>
          <w:szCs w:val="24"/>
        </w:rPr>
        <w:t>17</w:t>
      </w:r>
    </w:p>
    <w:p w:rsidR="00F12B3A" w:rsidRPr="00C92650" w:rsidRDefault="00F12B3A" w:rsidP="00F12B3A">
      <w:pPr>
        <w:spacing w:after="240" w:line="240" w:lineRule="auto"/>
        <w:ind w:left="426" w:hanging="425"/>
        <w:jc w:val="center"/>
        <w:rPr>
          <w:rFonts w:ascii="Book Antiqua" w:hAnsi="Book Antiqua"/>
          <w:i/>
          <w:sz w:val="24"/>
          <w:szCs w:val="24"/>
        </w:rPr>
      </w:pPr>
      <w:r>
        <w:rPr>
          <w:rFonts w:ascii="Book Antiqua" w:eastAsiaTheme="minorEastAsia" w:hAnsi="Book Antiqua" w:cstheme="minorBidi"/>
          <w:i/>
          <w:iCs/>
          <w:sz w:val="24"/>
          <w:szCs w:val="24"/>
        </w:rPr>
        <w:t>Elezione di domicilio</w:t>
      </w:r>
    </w:p>
    <w:p w:rsidR="00F12B3A" w:rsidRPr="00F12B3A" w:rsidRDefault="00F12B3A" w:rsidP="00DD2B28">
      <w:pPr>
        <w:pStyle w:val="NormaleWeb"/>
        <w:numPr>
          <w:ilvl w:val="0"/>
          <w:numId w:val="20"/>
        </w:numPr>
        <w:tabs>
          <w:tab w:val="left" w:pos="284"/>
        </w:tabs>
        <w:spacing w:before="0" w:beforeAutospacing="0" w:after="240" w:afterAutospacing="0"/>
        <w:jc w:val="both"/>
        <w:rPr>
          <w:rFonts w:ascii="Book Antiqua" w:eastAsiaTheme="minorEastAsia" w:hAnsi="Book Antiqua" w:cstheme="minorBidi"/>
        </w:rPr>
      </w:pPr>
      <w:r w:rsidRPr="00F12B3A">
        <w:rPr>
          <w:rFonts w:ascii="Book Antiqua" w:eastAsiaTheme="minorEastAsia" w:hAnsi="Book Antiqua" w:cstheme="minorBidi"/>
        </w:rPr>
        <w:t xml:space="preserve">Ai fini dell’esecuzione del presente Disciplinare e di ogni obbligazione che ne deriva, ovvero ai fini dell’attuazione del Progetto, per ogni comunicazione, </w:t>
      </w:r>
      <w:r>
        <w:rPr>
          <w:rFonts w:ascii="Book Antiqua" w:eastAsiaTheme="minorEastAsia" w:hAnsi="Book Antiqua" w:cstheme="minorBidi"/>
        </w:rPr>
        <w:t>il</w:t>
      </w:r>
      <w:r w:rsidRPr="00F12B3A">
        <w:rPr>
          <w:rFonts w:ascii="Book Antiqua" w:eastAsiaTheme="minorEastAsia" w:hAnsi="Book Antiqua" w:cstheme="minorBidi"/>
        </w:rPr>
        <w:t xml:space="preserve"> Soggetto </w:t>
      </w:r>
      <w:r>
        <w:rPr>
          <w:rFonts w:ascii="Book Antiqua" w:eastAsiaTheme="minorEastAsia" w:hAnsi="Book Antiqua" w:cstheme="minorBidi"/>
        </w:rPr>
        <w:t>Beneficiario</w:t>
      </w:r>
      <w:r w:rsidRPr="00F12B3A">
        <w:rPr>
          <w:rFonts w:ascii="Book Antiqua" w:eastAsiaTheme="minorEastAsia" w:hAnsi="Book Antiqua" w:cstheme="minorBidi"/>
        </w:rPr>
        <w:t xml:space="preserve"> elegge domicilio presso il luogo indicato nell’Atto di Obbligo di accettazione del Disciplinare sottoscritto.</w:t>
      </w:r>
    </w:p>
    <w:p w:rsidR="00F12B3A" w:rsidRPr="00F12B3A" w:rsidRDefault="00F12B3A" w:rsidP="00F12B3A">
      <w:pPr>
        <w:pStyle w:val="NormaleWeb"/>
        <w:tabs>
          <w:tab w:val="left" w:pos="284"/>
        </w:tabs>
        <w:spacing w:before="0" w:beforeAutospacing="0" w:after="240" w:afterAutospacing="0"/>
        <w:jc w:val="both"/>
        <w:rPr>
          <w:rFonts w:ascii="Book Antiqua" w:eastAsiaTheme="minorEastAsia" w:hAnsi="Book Antiqua" w:cstheme="minorBidi"/>
        </w:rPr>
      </w:pPr>
    </w:p>
    <w:p w:rsidR="00F12B3A" w:rsidRPr="00C92650" w:rsidRDefault="00F12B3A" w:rsidP="00F12B3A">
      <w:pPr>
        <w:spacing w:after="240" w:line="240" w:lineRule="auto"/>
        <w:ind w:left="426" w:hanging="425"/>
        <w:jc w:val="center"/>
        <w:rPr>
          <w:rFonts w:ascii="Book Antiqua" w:hAnsi="Book Antiqua"/>
          <w:b/>
          <w:sz w:val="24"/>
          <w:szCs w:val="24"/>
        </w:rPr>
      </w:pPr>
      <w:r w:rsidRPr="00C92650">
        <w:rPr>
          <w:rFonts w:ascii="Book Antiqua" w:eastAsiaTheme="minorEastAsia" w:hAnsi="Book Antiqua" w:cstheme="minorBidi"/>
          <w:b/>
          <w:bCs/>
          <w:sz w:val="24"/>
          <w:szCs w:val="24"/>
        </w:rPr>
        <w:t xml:space="preserve">Articolo </w:t>
      </w:r>
      <w:r>
        <w:rPr>
          <w:rFonts w:ascii="Book Antiqua" w:eastAsiaTheme="minorEastAsia" w:hAnsi="Book Antiqua" w:cstheme="minorBidi"/>
          <w:b/>
          <w:bCs/>
          <w:sz w:val="24"/>
          <w:szCs w:val="24"/>
        </w:rPr>
        <w:t>18</w:t>
      </w:r>
    </w:p>
    <w:p w:rsidR="00F12B3A" w:rsidRPr="00C92650" w:rsidRDefault="007A4C1A" w:rsidP="00F12B3A">
      <w:pPr>
        <w:spacing w:after="240" w:line="240" w:lineRule="auto"/>
        <w:ind w:left="426" w:hanging="425"/>
        <w:jc w:val="center"/>
        <w:rPr>
          <w:rFonts w:ascii="Book Antiqua" w:hAnsi="Book Antiqua"/>
          <w:i/>
          <w:sz w:val="24"/>
          <w:szCs w:val="24"/>
        </w:rPr>
      </w:pPr>
      <w:r>
        <w:rPr>
          <w:rFonts w:ascii="Book Antiqua" w:eastAsiaTheme="minorEastAsia" w:hAnsi="Book Antiqua" w:cstheme="minorBidi"/>
          <w:i/>
          <w:iCs/>
          <w:sz w:val="24"/>
          <w:szCs w:val="24"/>
        </w:rPr>
        <w:t>Foro competente</w:t>
      </w:r>
    </w:p>
    <w:p w:rsidR="007A4C1A" w:rsidRPr="007A4C1A" w:rsidRDefault="007A4C1A" w:rsidP="00DD2B28">
      <w:pPr>
        <w:pStyle w:val="NormaleWeb"/>
        <w:numPr>
          <w:ilvl w:val="0"/>
          <w:numId w:val="21"/>
        </w:numPr>
        <w:tabs>
          <w:tab w:val="left" w:pos="284"/>
        </w:tabs>
        <w:spacing w:before="0" w:beforeAutospacing="0" w:after="240" w:afterAutospacing="0"/>
        <w:jc w:val="both"/>
        <w:rPr>
          <w:rFonts w:ascii="Book Antiqua" w:eastAsiaTheme="minorEastAsia" w:hAnsi="Book Antiqua" w:cstheme="minorBidi"/>
        </w:rPr>
      </w:pPr>
      <w:r w:rsidRPr="007A4C1A">
        <w:rPr>
          <w:rFonts w:ascii="Book Antiqua" w:eastAsiaTheme="minorEastAsia" w:hAnsi="Book Antiqua" w:cstheme="minorBidi"/>
        </w:rPr>
        <w:t xml:space="preserve">Per tutte le controversie che dovessero eventualmente insorgere e/o derivare dall’attuazione e/o interpretazione del presente Disciplinare sarà esclusivamente competente il Foro di Roma. </w:t>
      </w:r>
    </w:p>
    <w:p w:rsidR="007A4C1A" w:rsidRPr="007A4C1A" w:rsidRDefault="007A4C1A" w:rsidP="007A4C1A">
      <w:pPr>
        <w:pStyle w:val="NormaleWeb"/>
        <w:tabs>
          <w:tab w:val="left" w:pos="284"/>
        </w:tabs>
        <w:spacing w:before="0" w:beforeAutospacing="0" w:after="240" w:afterAutospacing="0"/>
        <w:ind w:left="720"/>
        <w:jc w:val="both"/>
        <w:rPr>
          <w:rFonts w:ascii="Book Antiqua" w:eastAsiaTheme="minorEastAsia" w:hAnsi="Book Antiqua" w:cstheme="minorBidi"/>
        </w:rPr>
      </w:pPr>
    </w:p>
    <w:p w:rsidR="007A4C1A" w:rsidRPr="00C92650" w:rsidRDefault="007A4C1A" w:rsidP="007A4C1A">
      <w:pPr>
        <w:spacing w:after="240" w:line="240" w:lineRule="auto"/>
        <w:ind w:left="426" w:hanging="425"/>
        <w:jc w:val="center"/>
        <w:rPr>
          <w:rFonts w:ascii="Book Antiqua" w:hAnsi="Book Antiqua"/>
          <w:b/>
          <w:sz w:val="24"/>
          <w:szCs w:val="24"/>
        </w:rPr>
      </w:pPr>
      <w:r w:rsidRPr="00C92650">
        <w:rPr>
          <w:rFonts w:ascii="Book Antiqua" w:eastAsiaTheme="minorEastAsia" w:hAnsi="Book Antiqua" w:cstheme="minorBidi"/>
          <w:b/>
          <w:bCs/>
          <w:sz w:val="24"/>
          <w:szCs w:val="24"/>
        </w:rPr>
        <w:t xml:space="preserve">Articolo </w:t>
      </w:r>
      <w:r>
        <w:rPr>
          <w:rFonts w:ascii="Book Antiqua" w:eastAsiaTheme="minorEastAsia" w:hAnsi="Book Antiqua" w:cstheme="minorBidi"/>
          <w:b/>
          <w:bCs/>
          <w:sz w:val="24"/>
          <w:szCs w:val="24"/>
        </w:rPr>
        <w:t>19</w:t>
      </w:r>
    </w:p>
    <w:p w:rsidR="007A4C1A" w:rsidRPr="00C92650" w:rsidRDefault="007A4C1A" w:rsidP="007A4C1A">
      <w:pPr>
        <w:spacing w:after="240" w:line="240" w:lineRule="auto"/>
        <w:ind w:left="426" w:hanging="425"/>
        <w:jc w:val="center"/>
        <w:rPr>
          <w:rFonts w:ascii="Book Antiqua" w:hAnsi="Book Antiqua"/>
          <w:i/>
          <w:sz w:val="24"/>
          <w:szCs w:val="24"/>
        </w:rPr>
      </w:pPr>
      <w:r>
        <w:rPr>
          <w:rFonts w:ascii="Book Antiqua" w:eastAsiaTheme="minorEastAsia" w:hAnsi="Book Antiqua" w:cstheme="minorBidi"/>
          <w:i/>
          <w:iCs/>
          <w:sz w:val="24"/>
          <w:szCs w:val="24"/>
        </w:rPr>
        <w:t>Spese e oneri</w:t>
      </w:r>
    </w:p>
    <w:p w:rsidR="007A4C1A" w:rsidRPr="007A4C1A" w:rsidRDefault="007A4C1A" w:rsidP="00DD2B28">
      <w:pPr>
        <w:pStyle w:val="NormaleWeb"/>
        <w:numPr>
          <w:ilvl w:val="0"/>
          <w:numId w:val="22"/>
        </w:numPr>
        <w:tabs>
          <w:tab w:val="left" w:pos="284"/>
        </w:tabs>
        <w:spacing w:before="0" w:beforeAutospacing="0" w:after="240" w:afterAutospacing="0"/>
        <w:jc w:val="both"/>
        <w:rPr>
          <w:rFonts w:ascii="Book Antiqua" w:eastAsiaTheme="minorEastAsia" w:hAnsi="Book Antiqua" w:cstheme="minorBidi"/>
        </w:rPr>
      </w:pPr>
      <w:r w:rsidRPr="007A4C1A">
        <w:rPr>
          <w:rFonts w:ascii="Book Antiqua" w:eastAsiaTheme="minorEastAsia" w:hAnsi="Book Antiqua" w:cstheme="minorBidi"/>
        </w:rPr>
        <w:t>Le spese del Disciplinare, inerenti e conseguenti, ed in genere qualunque spesa od onere anche fiscale, che il MIUR dovesse sostenere, in dipendenza del presente atto e/o della sua esecuzione e/o estinzione, sono interamente a carico de</w:t>
      </w:r>
      <w:r>
        <w:rPr>
          <w:rFonts w:ascii="Book Antiqua" w:eastAsiaTheme="minorEastAsia" w:hAnsi="Book Antiqua" w:cstheme="minorBidi"/>
        </w:rPr>
        <w:t>l</w:t>
      </w:r>
      <w:r w:rsidRPr="007A4C1A">
        <w:rPr>
          <w:rFonts w:ascii="Book Antiqua" w:eastAsiaTheme="minorEastAsia" w:hAnsi="Book Antiqua" w:cstheme="minorBidi"/>
        </w:rPr>
        <w:t xml:space="preserve"> Soggett</w:t>
      </w:r>
      <w:r>
        <w:rPr>
          <w:rFonts w:ascii="Book Antiqua" w:eastAsiaTheme="minorEastAsia" w:hAnsi="Book Antiqua" w:cstheme="minorBidi"/>
        </w:rPr>
        <w:t>o</w:t>
      </w:r>
      <w:r w:rsidRPr="007A4C1A">
        <w:rPr>
          <w:rFonts w:ascii="Book Antiqua" w:eastAsiaTheme="minorEastAsia" w:hAnsi="Book Antiqua" w:cstheme="minorBidi"/>
        </w:rPr>
        <w:t xml:space="preserve"> Beneficiari</w:t>
      </w:r>
      <w:r>
        <w:rPr>
          <w:rFonts w:ascii="Book Antiqua" w:eastAsiaTheme="minorEastAsia" w:hAnsi="Book Antiqua" w:cstheme="minorBidi"/>
        </w:rPr>
        <w:t>o</w:t>
      </w:r>
      <w:r w:rsidRPr="007A4C1A">
        <w:rPr>
          <w:rFonts w:ascii="Book Antiqua" w:eastAsiaTheme="minorEastAsia" w:hAnsi="Book Antiqua" w:cstheme="minorBidi"/>
        </w:rPr>
        <w:t xml:space="preserve">, restando espressamente convenuto fra le parti che l'inosservanza di </w:t>
      </w:r>
      <w:r w:rsidRPr="007A4C1A">
        <w:rPr>
          <w:rFonts w:ascii="Book Antiqua" w:eastAsiaTheme="minorEastAsia" w:hAnsi="Book Antiqua" w:cstheme="minorBidi"/>
        </w:rPr>
        <w:lastRenderedPageBreak/>
        <w:t>tale obbligo darà facoltà al MIUR di revocare il Finanziamento con le conseguenze di cui al precedente art. 1</w:t>
      </w:r>
      <w:r>
        <w:rPr>
          <w:rFonts w:ascii="Book Antiqua" w:eastAsiaTheme="minorEastAsia" w:hAnsi="Book Antiqua" w:cstheme="minorBidi"/>
        </w:rPr>
        <w:t>2</w:t>
      </w:r>
      <w:r w:rsidRPr="007A4C1A">
        <w:rPr>
          <w:rFonts w:ascii="Book Antiqua" w:eastAsiaTheme="minorEastAsia" w:hAnsi="Book Antiqua" w:cstheme="minorBidi"/>
        </w:rPr>
        <w:t>.</w:t>
      </w:r>
    </w:p>
    <w:p w:rsidR="007A4C1A" w:rsidRPr="007A4C1A" w:rsidRDefault="007A4C1A" w:rsidP="00DD2B28">
      <w:pPr>
        <w:pStyle w:val="NormaleWeb"/>
        <w:numPr>
          <w:ilvl w:val="0"/>
          <w:numId w:val="22"/>
        </w:numPr>
        <w:tabs>
          <w:tab w:val="left" w:pos="284"/>
        </w:tabs>
        <w:spacing w:before="0" w:beforeAutospacing="0" w:after="240" w:afterAutospacing="0"/>
        <w:jc w:val="both"/>
        <w:rPr>
          <w:rFonts w:ascii="Book Antiqua" w:eastAsiaTheme="minorEastAsia" w:hAnsi="Book Antiqua" w:cstheme="minorBidi"/>
        </w:rPr>
      </w:pPr>
      <w:r w:rsidRPr="007A4C1A">
        <w:rPr>
          <w:rFonts w:ascii="Book Antiqua" w:eastAsiaTheme="minorEastAsia" w:hAnsi="Book Antiqua" w:cstheme="minorBidi"/>
        </w:rPr>
        <w:t>Le somme eventualmente dovute da</w:t>
      </w:r>
      <w:r>
        <w:rPr>
          <w:rFonts w:ascii="Book Antiqua" w:eastAsiaTheme="minorEastAsia" w:hAnsi="Book Antiqua" w:cstheme="minorBidi"/>
        </w:rPr>
        <w:t>l</w:t>
      </w:r>
      <w:r w:rsidRPr="007A4C1A">
        <w:rPr>
          <w:rFonts w:ascii="Book Antiqua" w:eastAsiaTheme="minorEastAsia" w:hAnsi="Book Antiqua" w:cstheme="minorBidi"/>
        </w:rPr>
        <w:t xml:space="preserve"> Soggett</w:t>
      </w:r>
      <w:r>
        <w:rPr>
          <w:rFonts w:ascii="Book Antiqua" w:eastAsiaTheme="minorEastAsia" w:hAnsi="Book Antiqua" w:cstheme="minorBidi"/>
        </w:rPr>
        <w:t>o</w:t>
      </w:r>
      <w:r w:rsidRPr="007A4C1A">
        <w:rPr>
          <w:rFonts w:ascii="Book Antiqua" w:eastAsiaTheme="minorEastAsia" w:hAnsi="Book Antiqua" w:cstheme="minorBidi"/>
        </w:rPr>
        <w:t xml:space="preserve"> Beneficiari</w:t>
      </w:r>
      <w:r>
        <w:rPr>
          <w:rFonts w:ascii="Book Antiqua" w:eastAsiaTheme="minorEastAsia" w:hAnsi="Book Antiqua" w:cstheme="minorBidi"/>
        </w:rPr>
        <w:t>o</w:t>
      </w:r>
      <w:r w:rsidRPr="007A4C1A">
        <w:rPr>
          <w:rFonts w:ascii="Book Antiqua" w:eastAsiaTheme="minorEastAsia" w:hAnsi="Book Antiqua" w:cstheme="minorBidi"/>
        </w:rPr>
        <w:t xml:space="preserve"> al MIUR, per effetto del presente Disciplinare, saranno corrisposte al netto di ogni spesa, onere, tributo o contributo, presenti o futuri, di qualsiasi natura ed a qualsiasi titolo dovuto a soggetti terzi, pubblici o privati. Tali oneri rimarranno</w:t>
      </w:r>
      <w:r>
        <w:rPr>
          <w:rFonts w:ascii="Book Antiqua" w:eastAsiaTheme="minorEastAsia" w:hAnsi="Book Antiqua" w:cstheme="minorBidi"/>
        </w:rPr>
        <w:t xml:space="preserve"> pertanto a carico esclusivo del</w:t>
      </w:r>
      <w:r w:rsidRPr="007A4C1A">
        <w:rPr>
          <w:rFonts w:ascii="Book Antiqua" w:eastAsiaTheme="minorEastAsia" w:hAnsi="Book Antiqua" w:cstheme="minorBidi"/>
        </w:rPr>
        <w:t xml:space="preserve"> Soggett</w:t>
      </w:r>
      <w:r>
        <w:rPr>
          <w:rFonts w:ascii="Book Antiqua" w:eastAsiaTheme="minorEastAsia" w:hAnsi="Book Antiqua" w:cstheme="minorBidi"/>
        </w:rPr>
        <w:t>o</w:t>
      </w:r>
      <w:r w:rsidRPr="007A4C1A">
        <w:rPr>
          <w:rFonts w:ascii="Book Antiqua" w:eastAsiaTheme="minorEastAsia" w:hAnsi="Book Antiqua" w:cstheme="minorBidi"/>
        </w:rPr>
        <w:t xml:space="preserve"> Beneficiari</w:t>
      </w:r>
      <w:r>
        <w:rPr>
          <w:rFonts w:ascii="Book Antiqua" w:eastAsiaTheme="minorEastAsia" w:hAnsi="Book Antiqua" w:cstheme="minorBidi"/>
        </w:rPr>
        <w:t>o</w:t>
      </w:r>
      <w:r w:rsidRPr="007A4C1A">
        <w:rPr>
          <w:rFonts w:ascii="Book Antiqua" w:eastAsiaTheme="minorEastAsia" w:hAnsi="Book Antiqua" w:cstheme="minorBidi"/>
        </w:rPr>
        <w:t>.</w:t>
      </w:r>
    </w:p>
    <w:p w:rsidR="007A4C1A" w:rsidRPr="007A4C1A" w:rsidRDefault="007A4C1A" w:rsidP="00DD2B28">
      <w:pPr>
        <w:pStyle w:val="NormaleWeb"/>
        <w:numPr>
          <w:ilvl w:val="0"/>
          <w:numId w:val="22"/>
        </w:numPr>
        <w:tabs>
          <w:tab w:val="left" w:pos="284"/>
        </w:tabs>
        <w:spacing w:before="0" w:beforeAutospacing="0" w:after="240" w:afterAutospacing="0"/>
        <w:jc w:val="both"/>
        <w:rPr>
          <w:rFonts w:ascii="Book Antiqua" w:eastAsiaTheme="minorEastAsia" w:hAnsi="Book Antiqua" w:cstheme="minorBidi"/>
        </w:rPr>
      </w:pPr>
      <w:r w:rsidRPr="007A4C1A">
        <w:rPr>
          <w:rFonts w:ascii="Book Antiqua" w:eastAsiaTheme="minorEastAsia" w:hAnsi="Book Antiqua" w:cstheme="minorBidi"/>
        </w:rPr>
        <w:t xml:space="preserve">Il Disciplinare e tutti i provvedimenti, atti e formalità relativi al suo svolgimento e alla sua estinzione usufruiscono del trattamento tributario previsto dal D.P.R. 29/9/1973, n. 601. </w:t>
      </w:r>
    </w:p>
    <w:p w:rsidR="00F12B3A" w:rsidRPr="007A4C1A" w:rsidRDefault="00F12B3A" w:rsidP="007A4C1A">
      <w:pPr>
        <w:pStyle w:val="NormaleWeb"/>
        <w:tabs>
          <w:tab w:val="left" w:pos="284"/>
        </w:tabs>
        <w:spacing w:before="0" w:beforeAutospacing="0" w:after="240" w:afterAutospacing="0"/>
        <w:ind w:left="720"/>
        <w:jc w:val="both"/>
        <w:rPr>
          <w:rFonts w:ascii="Book Antiqua" w:eastAsiaTheme="minorEastAsia" w:hAnsi="Book Antiqua" w:cstheme="minorBidi"/>
        </w:rPr>
      </w:pPr>
    </w:p>
    <w:p w:rsidR="00B76E28" w:rsidRPr="00C92650" w:rsidRDefault="00B76E28" w:rsidP="003124C9">
      <w:pPr>
        <w:pStyle w:val="NormaleWeb"/>
        <w:spacing w:before="0" w:beforeAutospacing="0" w:after="240" w:afterAutospacing="0"/>
        <w:ind w:left="5760"/>
        <w:jc w:val="center"/>
        <w:rPr>
          <w:rFonts w:ascii="Book Antiqua" w:eastAsiaTheme="minorEastAsia" w:hAnsi="Book Antiqua" w:cstheme="minorBidi"/>
        </w:rPr>
      </w:pPr>
    </w:p>
    <w:p w:rsidR="00B76E28" w:rsidRPr="00C92650" w:rsidRDefault="00B76E28" w:rsidP="003124C9">
      <w:pPr>
        <w:pStyle w:val="NormaleWeb"/>
        <w:spacing w:before="0" w:beforeAutospacing="0" w:after="240" w:afterAutospacing="0"/>
        <w:ind w:left="5760"/>
        <w:jc w:val="center"/>
        <w:rPr>
          <w:rFonts w:ascii="Book Antiqua" w:eastAsiaTheme="minorEastAsia" w:hAnsi="Book Antiqua" w:cstheme="minorBidi"/>
        </w:rPr>
      </w:pPr>
    </w:p>
    <w:p w:rsidR="00654446" w:rsidRPr="00C92650" w:rsidRDefault="2F904A15" w:rsidP="003124C9">
      <w:pPr>
        <w:pStyle w:val="NormaleWeb"/>
        <w:spacing w:before="0" w:beforeAutospacing="0" w:after="240" w:afterAutospacing="0"/>
        <w:ind w:left="5760"/>
        <w:jc w:val="center"/>
        <w:rPr>
          <w:rFonts w:ascii="Book Antiqua" w:hAnsi="Book Antiqua"/>
        </w:rPr>
      </w:pPr>
      <w:r w:rsidRPr="00C92650">
        <w:rPr>
          <w:rFonts w:ascii="Book Antiqua" w:eastAsiaTheme="minorEastAsia" w:hAnsi="Book Antiqua" w:cstheme="minorBidi"/>
        </w:rPr>
        <w:t>IL DIRETTORE GENERALE</w:t>
      </w:r>
    </w:p>
    <w:p w:rsidR="00230C71" w:rsidRDefault="2F904A15" w:rsidP="003124C9">
      <w:pPr>
        <w:pStyle w:val="NormaleWeb"/>
        <w:spacing w:before="0" w:beforeAutospacing="0" w:after="240" w:afterAutospacing="0"/>
        <w:ind w:left="5760"/>
        <w:jc w:val="center"/>
        <w:rPr>
          <w:rFonts w:ascii="Book Antiqua" w:eastAsiaTheme="minorEastAsia" w:hAnsi="Book Antiqua" w:cstheme="minorBidi"/>
          <w:i/>
          <w:iCs/>
        </w:rPr>
      </w:pPr>
      <w:r w:rsidRPr="00C92650">
        <w:rPr>
          <w:rFonts w:ascii="Book Antiqua" w:eastAsiaTheme="minorEastAsia" w:hAnsi="Book Antiqua" w:cstheme="minorBidi"/>
          <w:i/>
          <w:iCs/>
        </w:rPr>
        <w:t>(Dott. Vincenzo DI FELICE)</w:t>
      </w:r>
    </w:p>
    <w:sectPr w:rsidR="00230C71" w:rsidSect="001070CF">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763" w:rsidRDefault="00D03763" w:rsidP="005461F9">
      <w:pPr>
        <w:spacing w:after="0" w:line="240" w:lineRule="auto"/>
      </w:pPr>
      <w:r>
        <w:separator/>
      </w:r>
    </w:p>
  </w:endnote>
  <w:endnote w:type="continuationSeparator" w:id="0">
    <w:p w:rsidR="00D03763" w:rsidRDefault="00D03763" w:rsidP="00546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Gill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English111 Vivace BT">
    <w:altName w:val="Courier New"/>
    <w:charset w:val="00"/>
    <w:family w:val="script"/>
    <w:pitch w:val="variable"/>
    <w:sig w:usb0="00000007" w:usb1="00000000" w:usb2="00000000" w:usb3="00000000" w:csb0="00000011"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ヒラギノ角ゴ Pro W3">
    <w:charset w:val="00"/>
    <w:family w:val="roman"/>
    <w:pitch w:val="default"/>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61149"/>
      <w:docPartObj>
        <w:docPartGallery w:val="Page Numbers (Bottom of Page)"/>
        <w:docPartUnique/>
      </w:docPartObj>
    </w:sdtPr>
    <w:sdtEndPr>
      <w:rPr>
        <w:rFonts w:ascii="Book Antiqua" w:hAnsi="Book Antiqua"/>
      </w:rPr>
    </w:sdtEndPr>
    <w:sdtContent>
      <w:p w:rsidR="00A63C21" w:rsidRPr="00FF781E" w:rsidRDefault="00A63C21">
        <w:pPr>
          <w:pStyle w:val="Pidipagina"/>
          <w:jc w:val="center"/>
          <w:rPr>
            <w:rFonts w:ascii="Book Antiqua" w:hAnsi="Book Antiqua"/>
          </w:rPr>
        </w:pPr>
        <w:r w:rsidRPr="00FF781E">
          <w:rPr>
            <w:rFonts w:ascii="Book Antiqua" w:hAnsi="Book Antiqua"/>
          </w:rPr>
          <w:fldChar w:fldCharType="begin"/>
        </w:r>
        <w:r w:rsidRPr="00FF781E">
          <w:rPr>
            <w:rFonts w:ascii="Book Antiqua" w:hAnsi="Book Antiqua"/>
          </w:rPr>
          <w:instrText xml:space="preserve"> PAGE   \* MERGEFORMAT </w:instrText>
        </w:r>
        <w:r w:rsidRPr="00FF781E">
          <w:rPr>
            <w:rFonts w:ascii="Book Antiqua" w:hAnsi="Book Antiqua"/>
          </w:rPr>
          <w:fldChar w:fldCharType="separate"/>
        </w:r>
        <w:r w:rsidR="00F51B99">
          <w:rPr>
            <w:rFonts w:ascii="Book Antiqua" w:hAnsi="Book Antiqua"/>
            <w:noProof/>
          </w:rPr>
          <w:t>14</w:t>
        </w:r>
        <w:r w:rsidRPr="00FF781E">
          <w:rPr>
            <w:rFonts w:ascii="Book Antiqua" w:hAnsi="Book Antiqua"/>
            <w:noProof/>
          </w:rPr>
          <w:fldChar w:fldCharType="end"/>
        </w:r>
      </w:p>
    </w:sdtContent>
  </w:sdt>
  <w:p w:rsidR="00A63C21" w:rsidRDefault="00A63C2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763" w:rsidRDefault="00D03763" w:rsidP="005461F9">
      <w:pPr>
        <w:spacing w:after="0" w:line="240" w:lineRule="auto"/>
      </w:pPr>
      <w:r>
        <w:separator/>
      </w:r>
    </w:p>
  </w:footnote>
  <w:footnote w:type="continuationSeparator" w:id="0">
    <w:p w:rsidR="00D03763" w:rsidRDefault="00D03763" w:rsidP="005461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151" w:rsidRDefault="00F10151" w:rsidP="00F10151">
    <w:pPr>
      <w:pStyle w:val="Titolo1"/>
      <w:rPr>
        <w:rFonts w:ascii="Times New Roman" w:hAnsi="Times New Roman"/>
        <w:b w:val="0"/>
        <w:i/>
        <w:color w:val="000000"/>
        <w:sz w:val="40"/>
        <w:szCs w:val="40"/>
      </w:rPr>
    </w:pPr>
    <w:r>
      <w:rPr>
        <w:noProof/>
        <w:color w:val="000000"/>
        <w:sz w:val="16"/>
      </w:rPr>
      <w:drawing>
        <wp:inline distT="0" distB="0" distL="0" distR="0" wp14:anchorId="29B8B639" wp14:editId="2E336F11">
          <wp:extent cx="723900" cy="723900"/>
          <wp:effectExtent l="0" t="0" r="0" b="0"/>
          <wp:docPr id="2" name="Immagine 2" descr="Senza n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Senza nome"/>
                  <pic:cNvPicPr>
                    <a:picLocks noChangeAspect="1" noChangeArrowheads="1"/>
                  </pic:cNvPicPr>
                </pic:nvPicPr>
                <pic:blipFill>
                  <a:blip r:embed="rId1">
                    <a:lum bright="6000" contrast="3600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rsidR="00F10151" w:rsidRPr="007579A7" w:rsidRDefault="00F10151" w:rsidP="00F10151">
    <w:pPr>
      <w:pStyle w:val="Titolo1"/>
      <w:rPr>
        <w:rFonts w:ascii="Kunstler Script" w:hAnsi="Kunstler Script"/>
        <w:b w:val="0"/>
        <w:i/>
        <w:color w:val="000000"/>
        <w:sz w:val="64"/>
        <w:szCs w:val="64"/>
      </w:rPr>
    </w:pPr>
    <w:r w:rsidRPr="007579A7">
      <w:rPr>
        <w:rFonts w:ascii="Kunstler Script" w:hAnsi="Kunstler Script"/>
        <w:b w:val="0"/>
        <w:i/>
        <w:color w:val="000000"/>
        <w:sz w:val="64"/>
        <w:szCs w:val="64"/>
      </w:rPr>
      <w:t>Ministero dell’Istruzione, dell’Università e della Ricerca</w:t>
    </w:r>
  </w:p>
  <w:p w:rsidR="00F10151" w:rsidRDefault="00F10151">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00000002"/>
    <w:name w:val="WW8Num2"/>
    <w:lvl w:ilvl="0">
      <w:start w:val="3"/>
      <w:numFmt w:val="bullet"/>
      <w:lvlText w:val="-"/>
      <w:lvlJc w:val="left"/>
      <w:pPr>
        <w:tabs>
          <w:tab w:val="num" w:pos="0"/>
        </w:tabs>
        <w:ind w:left="720" w:hanging="360"/>
      </w:pPr>
      <w:rPr>
        <w:rFonts w:ascii="Book Antiqua" w:hAnsi="Book Antiqua"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4"/>
    <w:multiLevelType w:val="multilevel"/>
    <w:tmpl w:val="00000004"/>
    <w:name w:val="WW8Num4"/>
    <w:lvl w:ilvl="0">
      <w:start w:val="3"/>
      <w:numFmt w:val="bullet"/>
      <w:lvlText w:val="-"/>
      <w:lvlJc w:val="left"/>
      <w:pPr>
        <w:tabs>
          <w:tab w:val="num" w:pos="0"/>
        </w:tabs>
        <w:ind w:left="720" w:hanging="360"/>
      </w:pPr>
      <w:rPr>
        <w:rFonts w:ascii="Book Antiqua" w:hAnsi="Book Antiqua"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5"/>
    <w:multiLevelType w:val="multilevel"/>
    <w:tmpl w:val="00000005"/>
    <w:name w:val="WW8Num5"/>
    <w:lvl w:ilvl="0">
      <w:start w:val="1"/>
      <w:numFmt w:val="lowerLetter"/>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Symbol"/>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00000007"/>
    <w:name w:val="WW8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00000008"/>
    <w:name w:val="WW8Num8"/>
    <w:lvl w:ilvl="0">
      <w:start w:val="1"/>
      <w:numFmt w:val="bullet"/>
      <w:lvlText w:val=""/>
      <w:lvlJc w:val="left"/>
      <w:pPr>
        <w:tabs>
          <w:tab w:val="num" w:pos="0"/>
        </w:tabs>
        <w:ind w:left="720" w:hanging="360"/>
      </w:pPr>
      <w:rPr>
        <w:rFonts w:ascii="Book Antiqua" w:hAnsi="Book Antiqua"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0000000A"/>
    <w:name w:val="WW8Num1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10">
    <w:nsid w:val="00F602FA"/>
    <w:multiLevelType w:val="hybridMultilevel"/>
    <w:tmpl w:val="A580A394"/>
    <w:lvl w:ilvl="0" w:tplc="21D67BAE">
      <w:start w:val="1"/>
      <w:numFmt w:val="decimal"/>
      <w:lvlText w:val="%1."/>
      <w:lvlJc w:val="left"/>
      <w:pPr>
        <w:ind w:left="360" w:hanging="360"/>
      </w:pPr>
      <w:rPr>
        <w:rFonts w:ascii="Bookman Old Style" w:hAnsi="Bookman Old Style" w:cs="Bookman Old Style" w:hint="default"/>
        <w:snapToGrid/>
        <w:spacing w:val="-7"/>
        <w:w w:val="105"/>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07CD037E"/>
    <w:multiLevelType w:val="hybridMultilevel"/>
    <w:tmpl w:val="69EE4038"/>
    <w:lvl w:ilvl="0" w:tplc="21D67BAE">
      <w:start w:val="1"/>
      <w:numFmt w:val="decimal"/>
      <w:lvlText w:val="%1."/>
      <w:lvlJc w:val="left"/>
      <w:pPr>
        <w:ind w:left="360" w:hanging="360"/>
      </w:pPr>
      <w:rPr>
        <w:rFonts w:ascii="Bookman Old Style" w:hAnsi="Bookman Old Style" w:cs="Bookman Old Style" w:hint="default"/>
        <w:snapToGrid/>
        <w:spacing w:val="-7"/>
        <w:w w:val="105"/>
        <w:sz w:val="22"/>
        <w:szCs w:val="22"/>
      </w:rPr>
    </w:lvl>
    <w:lvl w:ilvl="1" w:tplc="04100019">
      <w:start w:val="1"/>
      <w:numFmt w:val="lowerLetter"/>
      <w:lvlText w:val="%2."/>
      <w:lvlJc w:val="left"/>
      <w:pPr>
        <w:ind w:left="1080" w:hanging="360"/>
      </w:pPr>
      <w:rPr>
        <w:rFonts w:cs="Times New Roman" w:hint="default"/>
        <w:snapToGrid/>
        <w:spacing w:val="-7"/>
        <w:w w:val="105"/>
        <w:sz w:val="22"/>
        <w:szCs w:val="22"/>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nsid w:val="203C6660"/>
    <w:multiLevelType w:val="hybridMultilevel"/>
    <w:tmpl w:val="663C7B5E"/>
    <w:lvl w:ilvl="0" w:tplc="21D67BAE">
      <w:start w:val="1"/>
      <w:numFmt w:val="decimal"/>
      <w:lvlText w:val="%1."/>
      <w:lvlJc w:val="left"/>
      <w:pPr>
        <w:ind w:left="360" w:hanging="360"/>
      </w:pPr>
      <w:rPr>
        <w:rFonts w:ascii="Bookman Old Style" w:hAnsi="Bookman Old Style" w:cs="Bookman Old Style" w:hint="default"/>
        <w:snapToGrid/>
        <w:spacing w:val="-7"/>
        <w:w w:val="105"/>
        <w:sz w:val="22"/>
        <w:szCs w:val="22"/>
      </w:rPr>
    </w:lvl>
    <w:lvl w:ilvl="1" w:tplc="21D67BAE">
      <w:start w:val="1"/>
      <w:numFmt w:val="decimal"/>
      <w:lvlText w:val="%2."/>
      <w:lvlJc w:val="left"/>
      <w:pPr>
        <w:ind w:left="1080" w:hanging="360"/>
      </w:pPr>
      <w:rPr>
        <w:rFonts w:ascii="Bookman Old Style" w:hAnsi="Bookman Old Style" w:cs="Bookman Old Style" w:hint="default"/>
        <w:snapToGrid/>
        <w:spacing w:val="-7"/>
        <w:w w:val="105"/>
        <w:sz w:val="22"/>
        <w:szCs w:val="22"/>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nsid w:val="271B02EC"/>
    <w:multiLevelType w:val="hybridMultilevel"/>
    <w:tmpl w:val="AAA4F3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9944CD8"/>
    <w:multiLevelType w:val="hybridMultilevel"/>
    <w:tmpl w:val="1658A646"/>
    <w:lvl w:ilvl="0" w:tplc="21D67BAE">
      <w:start w:val="1"/>
      <w:numFmt w:val="decimal"/>
      <w:lvlText w:val="%1."/>
      <w:lvlJc w:val="left"/>
      <w:pPr>
        <w:ind w:left="360" w:hanging="360"/>
      </w:pPr>
      <w:rPr>
        <w:rFonts w:ascii="Bookman Old Style" w:hAnsi="Bookman Old Style" w:cs="Bookman Old Style" w:hint="default"/>
        <w:snapToGrid/>
        <w:spacing w:val="-7"/>
        <w:w w:val="105"/>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F8544B7"/>
    <w:multiLevelType w:val="hybridMultilevel"/>
    <w:tmpl w:val="AAA4F3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2441A9B"/>
    <w:multiLevelType w:val="hybridMultilevel"/>
    <w:tmpl w:val="CBCCE824"/>
    <w:lvl w:ilvl="0" w:tplc="21D67BAE">
      <w:start w:val="1"/>
      <w:numFmt w:val="decimal"/>
      <w:lvlText w:val="%1."/>
      <w:lvlJc w:val="left"/>
      <w:pPr>
        <w:ind w:left="360" w:hanging="360"/>
      </w:pPr>
      <w:rPr>
        <w:rFonts w:ascii="Bookman Old Style" w:hAnsi="Bookman Old Style" w:cs="Bookman Old Style" w:hint="default"/>
        <w:snapToGrid/>
        <w:spacing w:val="-7"/>
        <w:w w:val="105"/>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27B4F23"/>
    <w:multiLevelType w:val="hybridMultilevel"/>
    <w:tmpl w:val="AAA4F3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32E706DA"/>
    <w:multiLevelType w:val="hybridMultilevel"/>
    <w:tmpl w:val="AAA4F3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35BE720F"/>
    <w:multiLevelType w:val="hybridMultilevel"/>
    <w:tmpl w:val="E3A028CA"/>
    <w:lvl w:ilvl="0" w:tplc="0410000F">
      <w:start w:val="1"/>
      <w:numFmt w:val="decimal"/>
      <w:lvlText w:val="%1."/>
      <w:lvlJc w:val="left"/>
      <w:pPr>
        <w:ind w:left="786"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42783119"/>
    <w:multiLevelType w:val="multilevel"/>
    <w:tmpl w:val="036CC7BC"/>
    <w:lvl w:ilvl="0">
      <w:start w:val="1"/>
      <w:numFmt w:val="decimal"/>
      <w:lvlText w:val="%1."/>
      <w:lvlJc w:val="left"/>
      <w:pPr>
        <w:ind w:left="720" w:hanging="360"/>
      </w:pPr>
      <w:rPr>
        <w:rFonts w:hint="default"/>
      </w:rPr>
    </w:lvl>
    <w:lvl w:ilvl="1">
      <w:start w:val="1"/>
      <w:numFmt w:val="decimal"/>
      <w:isLgl/>
      <w:lvlText w:val="%1.%2"/>
      <w:lvlJc w:val="left"/>
      <w:pPr>
        <w:ind w:left="1088" w:hanging="3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1">
    <w:nsid w:val="565B21A5"/>
    <w:multiLevelType w:val="hybridMultilevel"/>
    <w:tmpl w:val="75FA600C"/>
    <w:lvl w:ilvl="0" w:tplc="17B25FFA">
      <w:numFmt w:val="bullet"/>
      <w:lvlText w:val="-"/>
      <w:lvlJc w:val="left"/>
      <w:pPr>
        <w:ind w:left="720" w:hanging="360"/>
      </w:pPr>
      <w:rPr>
        <w:rFonts w:ascii="Book Antiqua" w:eastAsiaTheme="minorEastAsia" w:hAnsi="Book Antiqua" w:cs="Gill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59642D04"/>
    <w:multiLevelType w:val="hybridMultilevel"/>
    <w:tmpl w:val="AAA4F3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59DB6C86"/>
    <w:multiLevelType w:val="hybridMultilevel"/>
    <w:tmpl w:val="69EE4038"/>
    <w:lvl w:ilvl="0" w:tplc="21D67BAE">
      <w:start w:val="1"/>
      <w:numFmt w:val="decimal"/>
      <w:lvlText w:val="%1."/>
      <w:lvlJc w:val="left"/>
      <w:pPr>
        <w:ind w:left="360" w:hanging="360"/>
      </w:pPr>
      <w:rPr>
        <w:rFonts w:ascii="Bookman Old Style" w:hAnsi="Bookman Old Style" w:cs="Bookman Old Style" w:hint="default"/>
        <w:snapToGrid/>
        <w:spacing w:val="-7"/>
        <w:w w:val="105"/>
        <w:sz w:val="22"/>
        <w:szCs w:val="22"/>
      </w:rPr>
    </w:lvl>
    <w:lvl w:ilvl="1" w:tplc="04100019">
      <w:start w:val="1"/>
      <w:numFmt w:val="lowerLetter"/>
      <w:lvlText w:val="%2."/>
      <w:lvlJc w:val="left"/>
      <w:pPr>
        <w:ind w:left="1080" w:hanging="360"/>
      </w:pPr>
      <w:rPr>
        <w:rFonts w:cs="Times New Roman" w:hint="default"/>
        <w:snapToGrid/>
        <w:spacing w:val="-7"/>
        <w:w w:val="105"/>
        <w:sz w:val="22"/>
        <w:szCs w:val="22"/>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nsid w:val="5A094ACC"/>
    <w:multiLevelType w:val="hybridMultilevel"/>
    <w:tmpl w:val="AAA4F3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5C347F5A"/>
    <w:multiLevelType w:val="hybridMultilevel"/>
    <w:tmpl w:val="E1E0D52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786"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66AF0707"/>
    <w:multiLevelType w:val="hybridMultilevel"/>
    <w:tmpl w:val="3FD89514"/>
    <w:lvl w:ilvl="0" w:tplc="21D67BAE">
      <w:start w:val="1"/>
      <w:numFmt w:val="decimal"/>
      <w:lvlText w:val="%1."/>
      <w:lvlJc w:val="left"/>
      <w:pPr>
        <w:ind w:left="360" w:hanging="360"/>
      </w:pPr>
      <w:rPr>
        <w:rFonts w:ascii="Bookman Old Style" w:hAnsi="Bookman Old Style" w:cs="Bookman Old Style" w:hint="default"/>
        <w:snapToGrid/>
        <w:spacing w:val="-7"/>
        <w:w w:val="105"/>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6ABA3B13"/>
    <w:multiLevelType w:val="multilevel"/>
    <w:tmpl w:val="267A5DDC"/>
    <w:lvl w:ilvl="0">
      <w:start w:val="1"/>
      <w:numFmt w:val="lowerLetter"/>
      <w:lvlText w:val="%1."/>
      <w:lvlJc w:val="left"/>
      <w:pPr>
        <w:ind w:left="720" w:hanging="360"/>
      </w:pPr>
      <w:rPr>
        <w:rFonts w:hint="default"/>
      </w:rPr>
    </w:lvl>
    <w:lvl w:ilvl="1">
      <w:start w:val="1"/>
      <w:numFmt w:val="decimal"/>
      <w:isLgl/>
      <w:lvlText w:val="%1.%2"/>
      <w:lvlJc w:val="left"/>
      <w:pPr>
        <w:ind w:left="1088" w:hanging="3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8">
    <w:nsid w:val="71493F38"/>
    <w:multiLevelType w:val="hybridMultilevel"/>
    <w:tmpl w:val="A580A394"/>
    <w:lvl w:ilvl="0" w:tplc="21D67BAE">
      <w:start w:val="1"/>
      <w:numFmt w:val="decimal"/>
      <w:lvlText w:val="%1."/>
      <w:lvlJc w:val="left"/>
      <w:pPr>
        <w:ind w:left="360" w:hanging="360"/>
      </w:pPr>
      <w:rPr>
        <w:rFonts w:ascii="Bookman Old Style" w:hAnsi="Bookman Old Style" w:cs="Bookman Old Style" w:hint="default"/>
        <w:snapToGrid/>
        <w:spacing w:val="-7"/>
        <w:w w:val="105"/>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72E87161"/>
    <w:multiLevelType w:val="hybridMultilevel"/>
    <w:tmpl w:val="CBCCE824"/>
    <w:lvl w:ilvl="0" w:tplc="21D67BAE">
      <w:start w:val="1"/>
      <w:numFmt w:val="decimal"/>
      <w:lvlText w:val="%1."/>
      <w:lvlJc w:val="left"/>
      <w:pPr>
        <w:ind w:left="360" w:hanging="360"/>
      </w:pPr>
      <w:rPr>
        <w:rFonts w:ascii="Bookman Old Style" w:hAnsi="Bookman Old Style" w:cs="Bookman Old Style" w:hint="default"/>
        <w:snapToGrid/>
        <w:spacing w:val="-7"/>
        <w:w w:val="105"/>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754B1AEB"/>
    <w:multiLevelType w:val="hybridMultilevel"/>
    <w:tmpl w:val="AAA4F3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7AE617AF"/>
    <w:multiLevelType w:val="multilevel"/>
    <w:tmpl w:val="036CC7BC"/>
    <w:lvl w:ilvl="0">
      <w:start w:val="1"/>
      <w:numFmt w:val="decimal"/>
      <w:lvlText w:val="%1."/>
      <w:lvlJc w:val="left"/>
      <w:pPr>
        <w:ind w:left="720" w:hanging="360"/>
      </w:pPr>
      <w:rPr>
        <w:rFonts w:hint="default"/>
      </w:rPr>
    </w:lvl>
    <w:lvl w:ilvl="1">
      <w:start w:val="1"/>
      <w:numFmt w:val="decimal"/>
      <w:isLgl/>
      <w:lvlText w:val="%1.%2"/>
      <w:lvlJc w:val="left"/>
      <w:pPr>
        <w:ind w:left="1088" w:hanging="3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num w:numId="1">
    <w:abstractNumId w:val="25"/>
  </w:num>
  <w:num w:numId="2">
    <w:abstractNumId w:val="31"/>
  </w:num>
  <w:num w:numId="3">
    <w:abstractNumId w:val="12"/>
  </w:num>
  <w:num w:numId="4">
    <w:abstractNumId w:val="29"/>
  </w:num>
  <w:num w:numId="5">
    <w:abstractNumId w:val="23"/>
  </w:num>
  <w:num w:numId="6">
    <w:abstractNumId w:val="26"/>
  </w:num>
  <w:num w:numId="7">
    <w:abstractNumId w:val="16"/>
  </w:num>
  <w:num w:numId="8">
    <w:abstractNumId w:val="11"/>
  </w:num>
  <w:num w:numId="9">
    <w:abstractNumId w:val="10"/>
  </w:num>
  <w:num w:numId="10">
    <w:abstractNumId w:val="30"/>
  </w:num>
  <w:num w:numId="11">
    <w:abstractNumId w:val="21"/>
  </w:num>
  <w:num w:numId="12">
    <w:abstractNumId w:val="14"/>
  </w:num>
  <w:num w:numId="13">
    <w:abstractNumId w:val="27"/>
  </w:num>
  <w:num w:numId="14">
    <w:abstractNumId w:val="28"/>
  </w:num>
  <w:num w:numId="15">
    <w:abstractNumId w:val="20"/>
  </w:num>
  <w:num w:numId="16">
    <w:abstractNumId w:val="19"/>
  </w:num>
  <w:num w:numId="17">
    <w:abstractNumId w:val="13"/>
  </w:num>
  <w:num w:numId="18">
    <w:abstractNumId w:val="24"/>
  </w:num>
  <w:num w:numId="19">
    <w:abstractNumId w:val="22"/>
  </w:num>
  <w:num w:numId="20">
    <w:abstractNumId w:val="18"/>
  </w:num>
  <w:num w:numId="21">
    <w:abstractNumId w:val="17"/>
  </w:num>
  <w:num w:numId="22">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embedSystemFonts/>
  <w:proofState w:spelling="clean"/>
  <w:trackRevisions/>
  <w:defaultTabStop w:val="708"/>
  <w:hyphenationZone w:val="283"/>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446"/>
    <w:rsid w:val="0000679A"/>
    <w:rsid w:val="00011728"/>
    <w:rsid w:val="000127E3"/>
    <w:rsid w:val="0003102F"/>
    <w:rsid w:val="0003353D"/>
    <w:rsid w:val="000420C6"/>
    <w:rsid w:val="0004412F"/>
    <w:rsid w:val="00054721"/>
    <w:rsid w:val="0006304F"/>
    <w:rsid w:val="00065A20"/>
    <w:rsid w:val="000668C1"/>
    <w:rsid w:val="0007359E"/>
    <w:rsid w:val="000857E8"/>
    <w:rsid w:val="000875DA"/>
    <w:rsid w:val="0009032D"/>
    <w:rsid w:val="000913C1"/>
    <w:rsid w:val="00095F90"/>
    <w:rsid w:val="000A0113"/>
    <w:rsid w:val="000A32C6"/>
    <w:rsid w:val="000A4BCA"/>
    <w:rsid w:val="000B18C3"/>
    <w:rsid w:val="000B3309"/>
    <w:rsid w:val="000B6998"/>
    <w:rsid w:val="000C037A"/>
    <w:rsid w:val="000C251E"/>
    <w:rsid w:val="000C4C8D"/>
    <w:rsid w:val="000C6820"/>
    <w:rsid w:val="000D4730"/>
    <w:rsid w:val="000E0E0D"/>
    <w:rsid w:val="000E1086"/>
    <w:rsid w:val="000E5419"/>
    <w:rsid w:val="001070CF"/>
    <w:rsid w:val="001151A3"/>
    <w:rsid w:val="00116BC6"/>
    <w:rsid w:val="00125D25"/>
    <w:rsid w:val="0013702A"/>
    <w:rsid w:val="00137841"/>
    <w:rsid w:val="00143770"/>
    <w:rsid w:val="00156297"/>
    <w:rsid w:val="0016147D"/>
    <w:rsid w:val="001670AA"/>
    <w:rsid w:val="0017249D"/>
    <w:rsid w:val="00173B5A"/>
    <w:rsid w:val="001746B8"/>
    <w:rsid w:val="00185BAE"/>
    <w:rsid w:val="001866AA"/>
    <w:rsid w:val="00187490"/>
    <w:rsid w:val="00193A3A"/>
    <w:rsid w:val="001940B9"/>
    <w:rsid w:val="00196C79"/>
    <w:rsid w:val="0019700C"/>
    <w:rsid w:val="001A1702"/>
    <w:rsid w:val="001A34E3"/>
    <w:rsid w:val="001B1F7C"/>
    <w:rsid w:val="001B29E1"/>
    <w:rsid w:val="001B4EEB"/>
    <w:rsid w:val="001B6841"/>
    <w:rsid w:val="001C090C"/>
    <w:rsid w:val="001C6DD7"/>
    <w:rsid w:val="001D0C7D"/>
    <w:rsid w:val="001E046C"/>
    <w:rsid w:val="001E446E"/>
    <w:rsid w:val="001F6DC3"/>
    <w:rsid w:val="0020638A"/>
    <w:rsid w:val="00225091"/>
    <w:rsid w:val="00230C71"/>
    <w:rsid w:val="002354B3"/>
    <w:rsid w:val="00245C93"/>
    <w:rsid w:val="00264C4C"/>
    <w:rsid w:val="00266443"/>
    <w:rsid w:val="002714AB"/>
    <w:rsid w:val="00292141"/>
    <w:rsid w:val="00294BEE"/>
    <w:rsid w:val="002A544A"/>
    <w:rsid w:val="002A5620"/>
    <w:rsid w:val="002A6BCD"/>
    <w:rsid w:val="002A7769"/>
    <w:rsid w:val="002D543C"/>
    <w:rsid w:val="002D58CD"/>
    <w:rsid w:val="002D775F"/>
    <w:rsid w:val="002E04C8"/>
    <w:rsid w:val="002F26B3"/>
    <w:rsid w:val="002F6373"/>
    <w:rsid w:val="00306A55"/>
    <w:rsid w:val="003124C9"/>
    <w:rsid w:val="003128C7"/>
    <w:rsid w:val="00314A64"/>
    <w:rsid w:val="00320620"/>
    <w:rsid w:val="00321455"/>
    <w:rsid w:val="003244B0"/>
    <w:rsid w:val="003331E9"/>
    <w:rsid w:val="00341C63"/>
    <w:rsid w:val="00341F1F"/>
    <w:rsid w:val="00342C2C"/>
    <w:rsid w:val="003435F5"/>
    <w:rsid w:val="00353055"/>
    <w:rsid w:val="003609C3"/>
    <w:rsid w:val="003666B0"/>
    <w:rsid w:val="00382A1D"/>
    <w:rsid w:val="00390FB1"/>
    <w:rsid w:val="00392294"/>
    <w:rsid w:val="003923B8"/>
    <w:rsid w:val="00392614"/>
    <w:rsid w:val="003B1826"/>
    <w:rsid w:val="003D411E"/>
    <w:rsid w:val="003D6FDF"/>
    <w:rsid w:val="003D738E"/>
    <w:rsid w:val="003E1539"/>
    <w:rsid w:val="003E4179"/>
    <w:rsid w:val="003E4719"/>
    <w:rsid w:val="003F4E10"/>
    <w:rsid w:val="003F6484"/>
    <w:rsid w:val="00401687"/>
    <w:rsid w:val="004042AD"/>
    <w:rsid w:val="004045C6"/>
    <w:rsid w:val="00406879"/>
    <w:rsid w:val="004125D0"/>
    <w:rsid w:val="0041521D"/>
    <w:rsid w:val="0041659A"/>
    <w:rsid w:val="0042683D"/>
    <w:rsid w:val="004279CF"/>
    <w:rsid w:val="00431591"/>
    <w:rsid w:val="00433F96"/>
    <w:rsid w:val="00434D2B"/>
    <w:rsid w:val="00443A5A"/>
    <w:rsid w:val="004541F9"/>
    <w:rsid w:val="00454FF0"/>
    <w:rsid w:val="004640C6"/>
    <w:rsid w:val="0046497F"/>
    <w:rsid w:val="00464D79"/>
    <w:rsid w:val="00465CFE"/>
    <w:rsid w:val="0047181C"/>
    <w:rsid w:val="004845F6"/>
    <w:rsid w:val="00485749"/>
    <w:rsid w:val="004945B9"/>
    <w:rsid w:val="0049622A"/>
    <w:rsid w:val="00496B7D"/>
    <w:rsid w:val="004A68A8"/>
    <w:rsid w:val="004A7E85"/>
    <w:rsid w:val="004B0C41"/>
    <w:rsid w:val="004B491E"/>
    <w:rsid w:val="004C048B"/>
    <w:rsid w:val="004D06BC"/>
    <w:rsid w:val="004D1FAF"/>
    <w:rsid w:val="004D41C3"/>
    <w:rsid w:val="004D5722"/>
    <w:rsid w:val="004E4D9A"/>
    <w:rsid w:val="004F4E97"/>
    <w:rsid w:val="00502D34"/>
    <w:rsid w:val="00510683"/>
    <w:rsid w:val="00510EA7"/>
    <w:rsid w:val="00514D84"/>
    <w:rsid w:val="00523599"/>
    <w:rsid w:val="00533F7D"/>
    <w:rsid w:val="00544C90"/>
    <w:rsid w:val="005461F9"/>
    <w:rsid w:val="00546D57"/>
    <w:rsid w:val="00552A28"/>
    <w:rsid w:val="00555CB3"/>
    <w:rsid w:val="00563003"/>
    <w:rsid w:val="00564FA3"/>
    <w:rsid w:val="005679B2"/>
    <w:rsid w:val="00571720"/>
    <w:rsid w:val="00572D65"/>
    <w:rsid w:val="00573532"/>
    <w:rsid w:val="005751EA"/>
    <w:rsid w:val="00575EDF"/>
    <w:rsid w:val="005816E6"/>
    <w:rsid w:val="005963D0"/>
    <w:rsid w:val="005B3E26"/>
    <w:rsid w:val="005B71F1"/>
    <w:rsid w:val="005C2FA6"/>
    <w:rsid w:val="005C6335"/>
    <w:rsid w:val="005C7F84"/>
    <w:rsid w:val="005D0002"/>
    <w:rsid w:val="005E4467"/>
    <w:rsid w:val="00601A5B"/>
    <w:rsid w:val="006034C1"/>
    <w:rsid w:val="006123DD"/>
    <w:rsid w:val="00612D11"/>
    <w:rsid w:val="00614E3B"/>
    <w:rsid w:val="00626715"/>
    <w:rsid w:val="0063135A"/>
    <w:rsid w:val="006321B4"/>
    <w:rsid w:val="00636F2B"/>
    <w:rsid w:val="0063756D"/>
    <w:rsid w:val="00641D65"/>
    <w:rsid w:val="00645745"/>
    <w:rsid w:val="00650DC6"/>
    <w:rsid w:val="00654446"/>
    <w:rsid w:val="006561F6"/>
    <w:rsid w:val="00657071"/>
    <w:rsid w:val="00660009"/>
    <w:rsid w:val="00667159"/>
    <w:rsid w:val="0066799D"/>
    <w:rsid w:val="00672E98"/>
    <w:rsid w:val="006760EB"/>
    <w:rsid w:val="0068620F"/>
    <w:rsid w:val="006A4FB4"/>
    <w:rsid w:val="006B017B"/>
    <w:rsid w:val="006B5A3A"/>
    <w:rsid w:val="006C24F9"/>
    <w:rsid w:val="006C4DD1"/>
    <w:rsid w:val="006C598B"/>
    <w:rsid w:val="006C757E"/>
    <w:rsid w:val="006E5636"/>
    <w:rsid w:val="006F47F8"/>
    <w:rsid w:val="00704FE1"/>
    <w:rsid w:val="00706949"/>
    <w:rsid w:val="00713D68"/>
    <w:rsid w:val="0073731A"/>
    <w:rsid w:val="007414C1"/>
    <w:rsid w:val="00741EFC"/>
    <w:rsid w:val="00747009"/>
    <w:rsid w:val="0075634D"/>
    <w:rsid w:val="00767192"/>
    <w:rsid w:val="00790655"/>
    <w:rsid w:val="00791547"/>
    <w:rsid w:val="00791F2E"/>
    <w:rsid w:val="0079284F"/>
    <w:rsid w:val="00797EFD"/>
    <w:rsid w:val="007A045E"/>
    <w:rsid w:val="007A1FCD"/>
    <w:rsid w:val="007A4C1A"/>
    <w:rsid w:val="007B57F2"/>
    <w:rsid w:val="007C4528"/>
    <w:rsid w:val="007D29AE"/>
    <w:rsid w:val="007D3F19"/>
    <w:rsid w:val="007D50F7"/>
    <w:rsid w:val="007D581A"/>
    <w:rsid w:val="007F0B89"/>
    <w:rsid w:val="007F2B44"/>
    <w:rsid w:val="00804CC8"/>
    <w:rsid w:val="00807A61"/>
    <w:rsid w:val="008121F3"/>
    <w:rsid w:val="00813286"/>
    <w:rsid w:val="00817CC9"/>
    <w:rsid w:val="008205AA"/>
    <w:rsid w:val="00822074"/>
    <w:rsid w:val="00823D95"/>
    <w:rsid w:val="00827D8C"/>
    <w:rsid w:val="00832F66"/>
    <w:rsid w:val="0083507C"/>
    <w:rsid w:val="00835A98"/>
    <w:rsid w:val="00847517"/>
    <w:rsid w:val="00851922"/>
    <w:rsid w:val="0086180E"/>
    <w:rsid w:val="00861A80"/>
    <w:rsid w:val="00861F07"/>
    <w:rsid w:val="00864265"/>
    <w:rsid w:val="008704A1"/>
    <w:rsid w:val="008719BE"/>
    <w:rsid w:val="00881A05"/>
    <w:rsid w:val="008826E4"/>
    <w:rsid w:val="008842EE"/>
    <w:rsid w:val="008945A7"/>
    <w:rsid w:val="00895130"/>
    <w:rsid w:val="008A60C7"/>
    <w:rsid w:val="008A76AF"/>
    <w:rsid w:val="008B2EF1"/>
    <w:rsid w:val="008C71CF"/>
    <w:rsid w:val="008E087E"/>
    <w:rsid w:val="008E40DF"/>
    <w:rsid w:val="008F3C19"/>
    <w:rsid w:val="00906E3A"/>
    <w:rsid w:val="00907C6F"/>
    <w:rsid w:val="00911D0A"/>
    <w:rsid w:val="0092137A"/>
    <w:rsid w:val="00921623"/>
    <w:rsid w:val="00921AC8"/>
    <w:rsid w:val="0092353C"/>
    <w:rsid w:val="00923969"/>
    <w:rsid w:val="00926F6C"/>
    <w:rsid w:val="00930066"/>
    <w:rsid w:val="009338D3"/>
    <w:rsid w:val="00954D63"/>
    <w:rsid w:val="0096425F"/>
    <w:rsid w:val="0096761C"/>
    <w:rsid w:val="0098148A"/>
    <w:rsid w:val="00983558"/>
    <w:rsid w:val="00992A28"/>
    <w:rsid w:val="00993CA1"/>
    <w:rsid w:val="009953B4"/>
    <w:rsid w:val="00996B8B"/>
    <w:rsid w:val="009978D4"/>
    <w:rsid w:val="009A3E29"/>
    <w:rsid w:val="009A6153"/>
    <w:rsid w:val="009B3C1E"/>
    <w:rsid w:val="009C039B"/>
    <w:rsid w:val="009C2DC6"/>
    <w:rsid w:val="009C42DF"/>
    <w:rsid w:val="009C70A1"/>
    <w:rsid w:val="009D5DD1"/>
    <w:rsid w:val="009E0759"/>
    <w:rsid w:val="009F05F5"/>
    <w:rsid w:val="009F3BE1"/>
    <w:rsid w:val="00A0061F"/>
    <w:rsid w:val="00A11D2C"/>
    <w:rsid w:val="00A2172B"/>
    <w:rsid w:val="00A34B55"/>
    <w:rsid w:val="00A56800"/>
    <w:rsid w:val="00A61C5E"/>
    <w:rsid w:val="00A63C21"/>
    <w:rsid w:val="00A721E0"/>
    <w:rsid w:val="00A7642B"/>
    <w:rsid w:val="00A83768"/>
    <w:rsid w:val="00A908AE"/>
    <w:rsid w:val="00AA0AB5"/>
    <w:rsid w:val="00AA1F33"/>
    <w:rsid w:val="00AA7152"/>
    <w:rsid w:val="00AA7321"/>
    <w:rsid w:val="00AA762A"/>
    <w:rsid w:val="00AB0B98"/>
    <w:rsid w:val="00AB510C"/>
    <w:rsid w:val="00AC6717"/>
    <w:rsid w:val="00AD5217"/>
    <w:rsid w:val="00AD6E39"/>
    <w:rsid w:val="00AE2F73"/>
    <w:rsid w:val="00AE32A8"/>
    <w:rsid w:val="00AE7888"/>
    <w:rsid w:val="00AF5433"/>
    <w:rsid w:val="00B14E6C"/>
    <w:rsid w:val="00B2595A"/>
    <w:rsid w:val="00B27CEF"/>
    <w:rsid w:val="00B328F0"/>
    <w:rsid w:val="00B408D6"/>
    <w:rsid w:val="00B431E7"/>
    <w:rsid w:val="00B458BC"/>
    <w:rsid w:val="00B53C29"/>
    <w:rsid w:val="00B655EF"/>
    <w:rsid w:val="00B6562E"/>
    <w:rsid w:val="00B710EA"/>
    <w:rsid w:val="00B76E28"/>
    <w:rsid w:val="00B85FB5"/>
    <w:rsid w:val="00B9055B"/>
    <w:rsid w:val="00B92A45"/>
    <w:rsid w:val="00BB0570"/>
    <w:rsid w:val="00BB2C02"/>
    <w:rsid w:val="00BB70AC"/>
    <w:rsid w:val="00BC7CE4"/>
    <w:rsid w:val="00BD2837"/>
    <w:rsid w:val="00BE0BEF"/>
    <w:rsid w:val="00BE5249"/>
    <w:rsid w:val="00BF1532"/>
    <w:rsid w:val="00BF29B0"/>
    <w:rsid w:val="00BF4C2B"/>
    <w:rsid w:val="00BF4CB9"/>
    <w:rsid w:val="00BF4ECD"/>
    <w:rsid w:val="00C057EB"/>
    <w:rsid w:val="00C06C7F"/>
    <w:rsid w:val="00C10244"/>
    <w:rsid w:val="00C16A67"/>
    <w:rsid w:val="00C20112"/>
    <w:rsid w:val="00C25408"/>
    <w:rsid w:val="00C31C36"/>
    <w:rsid w:val="00C41881"/>
    <w:rsid w:val="00C55FA5"/>
    <w:rsid w:val="00C80D6F"/>
    <w:rsid w:val="00C874E9"/>
    <w:rsid w:val="00C92650"/>
    <w:rsid w:val="00CB30B1"/>
    <w:rsid w:val="00CC0AD8"/>
    <w:rsid w:val="00CC3720"/>
    <w:rsid w:val="00CC62B4"/>
    <w:rsid w:val="00CD3096"/>
    <w:rsid w:val="00CE29B9"/>
    <w:rsid w:val="00CF5896"/>
    <w:rsid w:val="00D00306"/>
    <w:rsid w:val="00D02AEB"/>
    <w:rsid w:val="00D03763"/>
    <w:rsid w:val="00D17F88"/>
    <w:rsid w:val="00D22FBE"/>
    <w:rsid w:val="00D32383"/>
    <w:rsid w:val="00D36343"/>
    <w:rsid w:val="00D45448"/>
    <w:rsid w:val="00D46190"/>
    <w:rsid w:val="00D50D8A"/>
    <w:rsid w:val="00D52A2B"/>
    <w:rsid w:val="00D600CB"/>
    <w:rsid w:val="00D6452E"/>
    <w:rsid w:val="00D6643A"/>
    <w:rsid w:val="00D66A85"/>
    <w:rsid w:val="00D7135D"/>
    <w:rsid w:val="00D77EFF"/>
    <w:rsid w:val="00D809F8"/>
    <w:rsid w:val="00D811C0"/>
    <w:rsid w:val="00D82881"/>
    <w:rsid w:val="00D854E7"/>
    <w:rsid w:val="00D859BF"/>
    <w:rsid w:val="00D8601F"/>
    <w:rsid w:val="00DA577E"/>
    <w:rsid w:val="00DA5EA7"/>
    <w:rsid w:val="00DB182C"/>
    <w:rsid w:val="00DB3BF0"/>
    <w:rsid w:val="00DB6AEA"/>
    <w:rsid w:val="00DD0920"/>
    <w:rsid w:val="00DD1863"/>
    <w:rsid w:val="00DD2B28"/>
    <w:rsid w:val="00DD7785"/>
    <w:rsid w:val="00DE2995"/>
    <w:rsid w:val="00DE38EC"/>
    <w:rsid w:val="00DF2F77"/>
    <w:rsid w:val="00DF3DBC"/>
    <w:rsid w:val="00E05D53"/>
    <w:rsid w:val="00E12AB8"/>
    <w:rsid w:val="00E1306F"/>
    <w:rsid w:val="00E1307D"/>
    <w:rsid w:val="00E13536"/>
    <w:rsid w:val="00E13F85"/>
    <w:rsid w:val="00E3204E"/>
    <w:rsid w:val="00E375D8"/>
    <w:rsid w:val="00E400D3"/>
    <w:rsid w:val="00E41990"/>
    <w:rsid w:val="00E45BF3"/>
    <w:rsid w:val="00E4732E"/>
    <w:rsid w:val="00E476DD"/>
    <w:rsid w:val="00E47C07"/>
    <w:rsid w:val="00E53844"/>
    <w:rsid w:val="00E56D18"/>
    <w:rsid w:val="00E603FA"/>
    <w:rsid w:val="00E714E6"/>
    <w:rsid w:val="00E74D13"/>
    <w:rsid w:val="00E808E8"/>
    <w:rsid w:val="00E852FD"/>
    <w:rsid w:val="00E93BD9"/>
    <w:rsid w:val="00EA29AE"/>
    <w:rsid w:val="00EB48AC"/>
    <w:rsid w:val="00EC7A7E"/>
    <w:rsid w:val="00ED702A"/>
    <w:rsid w:val="00EE13AB"/>
    <w:rsid w:val="00EE1675"/>
    <w:rsid w:val="00EF5ED6"/>
    <w:rsid w:val="00F070C8"/>
    <w:rsid w:val="00F10151"/>
    <w:rsid w:val="00F1107C"/>
    <w:rsid w:val="00F12B3A"/>
    <w:rsid w:val="00F15862"/>
    <w:rsid w:val="00F16F4E"/>
    <w:rsid w:val="00F2280D"/>
    <w:rsid w:val="00F2368A"/>
    <w:rsid w:val="00F3027E"/>
    <w:rsid w:val="00F40160"/>
    <w:rsid w:val="00F4094A"/>
    <w:rsid w:val="00F4098E"/>
    <w:rsid w:val="00F411C5"/>
    <w:rsid w:val="00F429C3"/>
    <w:rsid w:val="00F43A94"/>
    <w:rsid w:val="00F50E89"/>
    <w:rsid w:val="00F51B99"/>
    <w:rsid w:val="00F51E3C"/>
    <w:rsid w:val="00F62981"/>
    <w:rsid w:val="00F63AC2"/>
    <w:rsid w:val="00F645C9"/>
    <w:rsid w:val="00F66ADA"/>
    <w:rsid w:val="00F67A3D"/>
    <w:rsid w:val="00F727CF"/>
    <w:rsid w:val="00F73335"/>
    <w:rsid w:val="00F7348D"/>
    <w:rsid w:val="00F807E5"/>
    <w:rsid w:val="00F82E36"/>
    <w:rsid w:val="00F8384F"/>
    <w:rsid w:val="00FB03BA"/>
    <w:rsid w:val="00FB6DA6"/>
    <w:rsid w:val="00FC7529"/>
    <w:rsid w:val="00FD3AAA"/>
    <w:rsid w:val="00FD458C"/>
    <w:rsid w:val="00FF781E"/>
    <w:rsid w:val="2F904A15"/>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Balloon Text" w:uiPriority="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54446"/>
    <w:pPr>
      <w:spacing w:after="200" w:line="276" w:lineRule="auto"/>
    </w:pPr>
    <w:rPr>
      <w:rFonts w:ascii="Calibri" w:eastAsia="Times New Roman" w:hAnsi="Calibri" w:cs="Times New Roman"/>
      <w:sz w:val="22"/>
      <w:szCs w:val="22"/>
      <w:lang w:eastAsia="en-US"/>
    </w:rPr>
  </w:style>
  <w:style w:type="paragraph" w:styleId="Titolo1">
    <w:name w:val="heading 1"/>
    <w:basedOn w:val="Normale"/>
    <w:next w:val="Normale"/>
    <w:link w:val="Titolo1Carattere"/>
    <w:qFormat/>
    <w:rsid w:val="006760EB"/>
    <w:pPr>
      <w:keepNext/>
      <w:spacing w:after="0" w:line="240" w:lineRule="auto"/>
      <w:jc w:val="center"/>
      <w:outlineLvl w:val="0"/>
    </w:pPr>
    <w:rPr>
      <w:rFonts w:ascii="English111 Vivace BT" w:hAnsi="English111 Vivace BT"/>
      <w:b/>
      <w:bCs/>
      <w:sz w:val="36"/>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6760EB"/>
    <w:rPr>
      <w:rFonts w:ascii="English111 Vivace BT" w:eastAsia="Times New Roman" w:hAnsi="English111 Vivace BT" w:cs="Times New Roman"/>
      <w:b/>
      <w:bCs/>
      <w:sz w:val="36"/>
    </w:rPr>
  </w:style>
  <w:style w:type="paragraph" w:styleId="NormaleWeb">
    <w:name w:val="Normal (Web)"/>
    <w:basedOn w:val="Normale"/>
    <w:uiPriority w:val="99"/>
    <w:rsid w:val="00654446"/>
    <w:pPr>
      <w:spacing w:before="100" w:beforeAutospacing="1" w:after="100" w:afterAutospacing="1" w:line="240" w:lineRule="auto"/>
    </w:pPr>
    <w:rPr>
      <w:rFonts w:ascii="Times New Roman" w:hAnsi="Times New Roman"/>
      <w:sz w:val="24"/>
      <w:szCs w:val="24"/>
      <w:lang w:eastAsia="it-IT"/>
    </w:rPr>
  </w:style>
  <w:style w:type="paragraph" w:styleId="Rientrocorpodeltesto">
    <w:name w:val="Body Text Indent"/>
    <w:basedOn w:val="Normale"/>
    <w:link w:val="RientrocorpodeltestoCarattere"/>
    <w:uiPriority w:val="99"/>
    <w:unhideWhenUsed/>
    <w:rsid w:val="00654446"/>
    <w:pPr>
      <w:spacing w:after="120"/>
      <w:ind w:left="283"/>
    </w:pPr>
  </w:style>
  <w:style w:type="character" w:customStyle="1" w:styleId="RientrocorpodeltestoCarattere">
    <w:name w:val="Rientro corpo del testo Carattere"/>
    <w:basedOn w:val="Carpredefinitoparagrafo"/>
    <w:link w:val="Rientrocorpodeltesto"/>
    <w:uiPriority w:val="99"/>
    <w:rsid w:val="00654446"/>
    <w:rPr>
      <w:rFonts w:ascii="Calibri" w:eastAsia="Times New Roman" w:hAnsi="Calibri" w:cs="Times New Roman"/>
      <w:sz w:val="22"/>
      <w:szCs w:val="22"/>
      <w:lang w:eastAsia="en-US"/>
    </w:rPr>
  </w:style>
  <w:style w:type="paragraph" w:customStyle="1" w:styleId="ListParagraph1">
    <w:name w:val="List Paragraph1"/>
    <w:basedOn w:val="Normale"/>
    <w:uiPriority w:val="99"/>
    <w:rsid w:val="00654446"/>
    <w:pPr>
      <w:ind w:left="720"/>
      <w:contextualSpacing/>
    </w:pPr>
  </w:style>
  <w:style w:type="paragraph" w:styleId="Corpotesto">
    <w:name w:val="Body Text"/>
    <w:basedOn w:val="Normale"/>
    <w:link w:val="CorpotestoCarattere"/>
    <w:unhideWhenUsed/>
    <w:rsid w:val="00654446"/>
    <w:pPr>
      <w:spacing w:after="120"/>
    </w:pPr>
  </w:style>
  <w:style w:type="character" w:customStyle="1" w:styleId="CorpotestoCarattere">
    <w:name w:val="Corpo testo Carattere"/>
    <w:basedOn w:val="Carpredefinitoparagrafo"/>
    <w:link w:val="Corpotesto"/>
    <w:uiPriority w:val="99"/>
    <w:rsid w:val="00654446"/>
    <w:rPr>
      <w:rFonts w:ascii="Calibri" w:eastAsia="Times New Roman" w:hAnsi="Calibri" w:cs="Times New Roman"/>
      <w:sz w:val="22"/>
      <w:szCs w:val="22"/>
      <w:lang w:eastAsia="en-US"/>
    </w:rPr>
  </w:style>
  <w:style w:type="paragraph" w:styleId="Pidipagina">
    <w:name w:val="footer"/>
    <w:basedOn w:val="Normale"/>
    <w:link w:val="PidipaginaCarattere"/>
    <w:unhideWhenUsed/>
    <w:rsid w:val="00654446"/>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654446"/>
    <w:rPr>
      <w:rFonts w:ascii="Calibri" w:eastAsia="Times New Roman" w:hAnsi="Calibri" w:cs="Times New Roman"/>
      <w:sz w:val="22"/>
      <w:szCs w:val="22"/>
      <w:lang w:eastAsia="en-US"/>
    </w:rPr>
  </w:style>
  <w:style w:type="paragraph" w:styleId="Paragrafoelenco">
    <w:name w:val="List Paragraph"/>
    <w:basedOn w:val="Normale"/>
    <w:uiPriority w:val="34"/>
    <w:qFormat/>
    <w:rsid w:val="00654446"/>
    <w:pPr>
      <w:ind w:left="720"/>
      <w:contextualSpacing/>
    </w:pPr>
  </w:style>
  <w:style w:type="character" w:styleId="Collegamentoipertestuale">
    <w:name w:val="Hyperlink"/>
    <w:basedOn w:val="Carpredefinitoparagrafo"/>
    <w:rsid w:val="00654446"/>
    <w:rPr>
      <w:rFonts w:cs="Times New Roman"/>
      <w:b/>
      <w:color w:val="003399"/>
      <w:u w:val="none"/>
      <w:effect w:val="none"/>
      <w:shd w:val="clear" w:color="auto" w:fill="auto"/>
    </w:rPr>
  </w:style>
  <w:style w:type="character" w:styleId="Rimandocommento">
    <w:name w:val="annotation reference"/>
    <w:basedOn w:val="Carpredefinitoparagrafo"/>
    <w:uiPriority w:val="99"/>
    <w:semiHidden/>
    <w:unhideWhenUsed/>
    <w:rsid w:val="00654446"/>
    <w:rPr>
      <w:sz w:val="18"/>
      <w:szCs w:val="18"/>
    </w:rPr>
  </w:style>
  <w:style w:type="paragraph" w:styleId="Testocommento">
    <w:name w:val="annotation text"/>
    <w:basedOn w:val="Normale"/>
    <w:link w:val="TestocommentoCarattere"/>
    <w:uiPriority w:val="99"/>
    <w:semiHidden/>
    <w:unhideWhenUsed/>
    <w:rsid w:val="00654446"/>
    <w:pPr>
      <w:spacing w:line="240" w:lineRule="auto"/>
    </w:pPr>
    <w:rPr>
      <w:sz w:val="24"/>
      <w:szCs w:val="24"/>
    </w:rPr>
  </w:style>
  <w:style w:type="character" w:customStyle="1" w:styleId="TestocommentoCarattere">
    <w:name w:val="Testo commento Carattere"/>
    <w:basedOn w:val="Carpredefinitoparagrafo"/>
    <w:link w:val="Testocommento"/>
    <w:rsid w:val="00654446"/>
    <w:rPr>
      <w:rFonts w:ascii="Calibri" w:eastAsia="Times New Roman" w:hAnsi="Calibri" w:cs="Times New Roman"/>
      <w:lang w:eastAsia="en-US"/>
    </w:rPr>
  </w:style>
  <w:style w:type="paragraph" w:styleId="Testofumetto">
    <w:name w:val="Balloon Text"/>
    <w:basedOn w:val="Normale"/>
    <w:link w:val="TestofumettoCarattere"/>
    <w:unhideWhenUsed/>
    <w:rsid w:val="00654446"/>
    <w:pPr>
      <w:spacing w:after="0" w:line="240" w:lineRule="auto"/>
    </w:pPr>
    <w:rPr>
      <w:rFonts w:ascii="Lucida Grande" w:hAnsi="Lucida Grande" w:cs="Lucida Grande"/>
      <w:sz w:val="18"/>
      <w:szCs w:val="18"/>
    </w:rPr>
  </w:style>
  <w:style w:type="character" w:customStyle="1" w:styleId="TestofumettoCarattere">
    <w:name w:val="Testo fumetto Carattere"/>
    <w:basedOn w:val="Carpredefinitoparagrafo"/>
    <w:link w:val="Testofumetto"/>
    <w:rsid w:val="00654446"/>
    <w:rPr>
      <w:rFonts w:ascii="Lucida Grande" w:eastAsia="Times New Roman" w:hAnsi="Lucida Grande" w:cs="Lucida Grande"/>
      <w:sz w:val="18"/>
      <w:szCs w:val="18"/>
      <w:lang w:eastAsia="en-US"/>
    </w:rPr>
  </w:style>
  <w:style w:type="paragraph" w:styleId="Soggettocommento">
    <w:name w:val="annotation subject"/>
    <w:basedOn w:val="Testocommento"/>
    <w:next w:val="Testocommento"/>
    <w:link w:val="SoggettocommentoCarattere"/>
    <w:uiPriority w:val="99"/>
    <w:semiHidden/>
    <w:unhideWhenUsed/>
    <w:rsid w:val="005D0002"/>
    <w:rPr>
      <w:b/>
      <w:bCs/>
      <w:sz w:val="20"/>
      <w:szCs w:val="20"/>
    </w:rPr>
  </w:style>
  <w:style w:type="character" w:customStyle="1" w:styleId="SoggettocommentoCarattere">
    <w:name w:val="Soggetto commento Carattere"/>
    <w:basedOn w:val="TestocommentoCarattere"/>
    <w:link w:val="Soggettocommento"/>
    <w:rsid w:val="005D0002"/>
    <w:rPr>
      <w:rFonts w:ascii="Calibri" w:eastAsia="Times New Roman" w:hAnsi="Calibri" w:cs="Times New Roman"/>
      <w:b/>
      <w:bCs/>
      <w:sz w:val="20"/>
      <w:szCs w:val="20"/>
      <w:lang w:eastAsia="en-US"/>
    </w:rPr>
  </w:style>
  <w:style w:type="paragraph" w:styleId="Revisione">
    <w:name w:val="Revision"/>
    <w:hidden/>
    <w:uiPriority w:val="99"/>
    <w:semiHidden/>
    <w:rsid w:val="005D0002"/>
    <w:rPr>
      <w:rFonts w:ascii="Calibri" w:eastAsia="Times New Roman" w:hAnsi="Calibri" w:cs="Times New Roman"/>
      <w:sz w:val="22"/>
      <w:szCs w:val="22"/>
      <w:lang w:eastAsia="en-US"/>
    </w:rPr>
  </w:style>
  <w:style w:type="character" w:styleId="Collegamentovisitato">
    <w:name w:val="FollowedHyperlink"/>
    <w:basedOn w:val="Carpredefinitoparagrafo"/>
    <w:unhideWhenUsed/>
    <w:rsid w:val="00DB6AEA"/>
    <w:rPr>
      <w:color w:val="800080" w:themeColor="followedHyperlink"/>
      <w:u w:val="single"/>
    </w:rPr>
  </w:style>
  <w:style w:type="paragraph" w:styleId="Intestazione">
    <w:name w:val="header"/>
    <w:basedOn w:val="Normale"/>
    <w:link w:val="IntestazioneCarattere"/>
    <w:unhideWhenUsed/>
    <w:rsid w:val="006760E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6760EB"/>
    <w:rPr>
      <w:rFonts w:ascii="Calibri" w:eastAsia="Times New Roman" w:hAnsi="Calibri" w:cs="Times New Roman"/>
      <w:sz w:val="22"/>
      <w:szCs w:val="22"/>
      <w:lang w:eastAsia="en-US"/>
    </w:rPr>
  </w:style>
  <w:style w:type="character" w:styleId="Enfasigrassetto">
    <w:name w:val="Strong"/>
    <w:uiPriority w:val="22"/>
    <w:qFormat/>
    <w:rsid w:val="006760EB"/>
    <w:rPr>
      <w:b/>
      <w:bCs/>
      <w:i w:val="0"/>
      <w:iCs w:val="0"/>
    </w:rPr>
  </w:style>
  <w:style w:type="table" w:styleId="Grigliatabella">
    <w:name w:val="Table Grid"/>
    <w:basedOn w:val="Tabellanormale"/>
    <w:uiPriority w:val="59"/>
    <w:rsid w:val="00F429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0">
    <w:name w:val="WW8Num2z0"/>
    <w:rsid w:val="00FC7529"/>
    <w:rPr>
      <w:rFonts w:ascii="Book Antiqua" w:hAnsi="Book Antiqua" w:cs="Times New Roman"/>
    </w:rPr>
  </w:style>
  <w:style w:type="character" w:customStyle="1" w:styleId="WW8Num2z1">
    <w:name w:val="WW8Num2z1"/>
    <w:rsid w:val="00FC7529"/>
    <w:rPr>
      <w:rFonts w:ascii="Courier New" w:hAnsi="Courier New" w:cs="Courier New"/>
    </w:rPr>
  </w:style>
  <w:style w:type="character" w:customStyle="1" w:styleId="WW8Num2z2">
    <w:name w:val="WW8Num2z2"/>
    <w:rsid w:val="00FC7529"/>
    <w:rPr>
      <w:rFonts w:ascii="Wingdings" w:hAnsi="Wingdings" w:cs="Wingdings"/>
    </w:rPr>
  </w:style>
  <w:style w:type="character" w:customStyle="1" w:styleId="WW8Num2z3">
    <w:name w:val="WW8Num2z3"/>
    <w:rsid w:val="00FC7529"/>
    <w:rPr>
      <w:rFonts w:ascii="Symbol" w:hAnsi="Symbol" w:cs="Symbol"/>
    </w:rPr>
  </w:style>
  <w:style w:type="character" w:customStyle="1" w:styleId="WW8Num4z0">
    <w:name w:val="WW8Num4z0"/>
    <w:rsid w:val="00FC7529"/>
    <w:rPr>
      <w:rFonts w:ascii="Book Antiqua" w:hAnsi="Book Antiqua" w:cs="Times New Roman"/>
    </w:rPr>
  </w:style>
  <w:style w:type="character" w:customStyle="1" w:styleId="WW8Num4z1">
    <w:name w:val="WW8Num4z1"/>
    <w:rsid w:val="00FC7529"/>
    <w:rPr>
      <w:rFonts w:ascii="Courier New" w:hAnsi="Courier New" w:cs="Courier New"/>
    </w:rPr>
  </w:style>
  <w:style w:type="character" w:customStyle="1" w:styleId="WW8Num4z2">
    <w:name w:val="WW8Num4z2"/>
    <w:rsid w:val="00FC7529"/>
    <w:rPr>
      <w:rFonts w:ascii="Wingdings" w:hAnsi="Wingdings" w:cs="Wingdings"/>
    </w:rPr>
  </w:style>
  <w:style w:type="character" w:customStyle="1" w:styleId="WW8Num4z3">
    <w:name w:val="WW8Num4z3"/>
    <w:rsid w:val="00FC7529"/>
    <w:rPr>
      <w:rFonts w:ascii="Symbol" w:hAnsi="Symbol" w:cs="Symbol"/>
    </w:rPr>
  </w:style>
  <w:style w:type="character" w:customStyle="1" w:styleId="WW8Num5z1">
    <w:name w:val="WW8Num5z1"/>
    <w:rsid w:val="00FC7529"/>
    <w:rPr>
      <w:rFonts w:ascii="Symbol" w:hAnsi="Symbol" w:cs="Symbol"/>
    </w:rPr>
  </w:style>
  <w:style w:type="character" w:customStyle="1" w:styleId="WW8Num8z0">
    <w:name w:val="WW8Num8z0"/>
    <w:rsid w:val="00FC7529"/>
    <w:rPr>
      <w:rFonts w:ascii="Book Antiqua" w:hAnsi="Book Antiqua" w:cs="Calibri"/>
    </w:rPr>
  </w:style>
  <w:style w:type="character" w:customStyle="1" w:styleId="WW8Num8z1">
    <w:name w:val="WW8Num8z1"/>
    <w:rsid w:val="00FC7529"/>
    <w:rPr>
      <w:rFonts w:ascii="Courier New" w:hAnsi="Courier New" w:cs="Courier New"/>
    </w:rPr>
  </w:style>
  <w:style w:type="character" w:customStyle="1" w:styleId="WW8Num8z2">
    <w:name w:val="WW8Num8z2"/>
    <w:rsid w:val="00FC7529"/>
    <w:rPr>
      <w:rFonts w:ascii="Wingdings" w:hAnsi="Wingdings" w:cs="Wingdings"/>
    </w:rPr>
  </w:style>
  <w:style w:type="character" w:customStyle="1" w:styleId="WW8Num8z3">
    <w:name w:val="WW8Num8z3"/>
    <w:rsid w:val="00FC7529"/>
    <w:rPr>
      <w:rFonts w:ascii="Symbol" w:hAnsi="Symbol" w:cs="Symbol"/>
    </w:rPr>
  </w:style>
  <w:style w:type="character" w:customStyle="1" w:styleId="Carpredefinitoparagrafo1">
    <w:name w:val="Car. predefinito paragrafo1"/>
    <w:rsid w:val="00FC7529"/>
  </w:style>
  <w:style w:type="character" w:customStyle="1" w:styleId="Carpredefinitoparagrafo2">
    <w:name w:val="Car. predefinito paragrafo2"/>
    <w:rsid w:val="00FC7529"/>
  </w:style>
  <w:style w:type="character" w:customStyle="1" w:styleId="ParagrafoelencoCarattere">
    <w:name w:val="Paragrafo elenco Carattere"/>
    <w:basedOn w:val="Carpredefinitoparagrafo2"/>
    <w:rsid w:val="00FC7529"/>
  </w:style>
  <w:style w:type="character" w:customStyle="1" w:styleId="Rimandocommento1">
    <w:name w:val="Rimando commento1"/>
    <w:rsid w:val="00FC7529"/>
    <w:rPr>
      <w:sz w:val="16"/>
      <w:szCs w:val="16"/>
    </w:rPr>
  </w:style>
  <w:style w:type="character" w:customStyle="1" w:styleId="apple-style-span">
    <w:name w:val="apple-style-span"/>
    <w:basedOn w:val="Carpredefinitoparagrafo2"/>
    <w:rsid w:val="00FC7529"/>
  </w:style>
  <w:style w:type="character" w:customStyle="1" w:styleId="TestonotaapidipaginaCarattere">
    <w:name w:val="Testo nota a piè di pagina Carattere"/>
    <w:rsid w:val="00FC7529"/>
    <w:rPr>
      <w:sz w:val="20"/>
      <w:szCs w:val="20"/>
    </w:rPr>
  </w:style>
  <w:style w:type="character" w:customStyle="1" w:styleId="Rimandonotaapidipagina1">
    <w:name w:val="Rimando nota a piè di pagina1"/>
    <w:rsid w:val="00FC7529"/>
    <w:rPr>
      <w:vertAlign w:val="superscript"/>
    </w:rPr>
  </w:style>
  <w:style w:type="character" w:customStyle="1" w:styleId="ListLabel1">
    <w:name w:val="ListLabel 1"/>
    <w:rsid w:val="00FC7529"/>
    <w:rPr>
      <w:rFonts w:eastAsia="Times New Roman" w:cs="Times New Roman"/>
    </w:rPr>
  </w:style>
  <w:style w:type="character" w:customStyle="1" w:styleId="ListLabel2">
    <w:name w:val="ListLabel 2"/>
    <w:rsid w:val="00FC7529"/>
    <w:rPr>
      <w:rFonts w:cs="Courier New"/>
    </w:rPr>
  </w:style>
  <w:style w:type="character" w:customStyle="1" w:styleId="ListLabel3">
    <w:name w:val="ListLabel 3"/>
    <w:rsid w:val="00FC7529"/>
    <w:rPr>
      <w:rFonts w:cs="Calibri"/>
    </w:rPr>
  </w:style>
  <w:style w:type="character" w:customStyle="1" w:styleId="Caratteredellanota">
    <w:name w:val="Carattere della nota"/>
    <w:rsid w:val="00FC7529"/>
  </w:style>
  <w:style w:type="character" w:customStyle="1" w:styleId="Caratterenotadichiusura">
    <w:name w:val="Carattere nota di chiusura"/>
    <w:rsid w:val="00FC7529"/>
    <w:rPr>
      <w:vertAlign w:val="superscript"/>
    </w:rPr>
  </w:style>
  <w:style w:type="character" w:customStyle="1" w:styleId="WW-Caratterenotadichiusura">
    <w:name w:val="WW-Carattere nota di chiusura"/>
    <w:rsid w:val="00FC7529"/>
  </w:style>
  <w:style w:type="character" w:customStyle="1" w:styleId="Rimandonotadichiusura1">
    <w:name w:val="Rimando nota di chiusura1"/>
    <w:rsid w:val="00FC7529"/>
    <w:rPr>
      <w:vertAlign w:val="superscript"/>
    </w:rPr>
  </w:style>
  <w:style w:type="character" w:styleId="Rimandonotaapidipagina">
    <w:name w:val="footnote reference"/>
    <w:rsid w:val="00FC7529"/>
    <w:rPr>
      <w:vertAlign w:val="superscript"/>
    </w:rPr>
  </w:style>
  <w:style w:type="character" w:styleId="Rimandonotadichiusura">
    <w:name w:val="endnote reference"/>
    <w:rsid w:val="00FC7529"/>
    <w:rPr>
      <w:vertAlign w:val="superscript"/>
    </w:rPr>
  </w:style>
  <w:style w:type="paragraph" w:customStyle="1" w:styleId="Intestazione2">
    <w:name w:val="Intestazione2"/>
    <w:basedOn w:val="Normale"/>
    <w:next w:val="Corpotesto"/>
    <w:rsid w:val="00FC7529"/>
    <w:pPr>
      <w:keepNext/>
      <w:suppressAutoHyphens/>
      <w:spacing w:before="240" w:after="120"/>
    </w:pPr>
    <w:rPr>
      <w:rFonts w:ascii="Arial" w:eastAsia="Microsoft YaHei" w:hAnsi="Arial" w:cs="Mangal"/>
      <w:kern w:val="1"/>
      <w:sz w:val="28"/>
      <w:szCs w:val="28"/>
      <w:lang w:eastAsia="ar-SA"/>
    </w:rPr>
  </w:style>
  <w:style w:type="paragraph" w:styleId="Elenco">
    <w:name w:val="List"/>
    <w:basedOn w:val="Corpotesto"/>
    <w:rsid w:val="00FC7529"/>
    <w:pPr>
      <w:suppressAutoHyphens/>
    </w:pPr>
    <w:rPr>
      <w:rFonts w:eastAsia="SimSun" w:cs="Mangal"/>
      <w:kern w:val="1"/>
      <w:lang w:eastAsia="ar-SA"/>
    </w:rPr>
  </w:style>
  <w:style w:type="paragraph" w:customStyle="1" w:styleId="Didascalia2">
    <w:name w:val="Didascalia2"/>
    <w:basedOn w:val="Normale"/>
    <w:rsid w:val="00FC7529"/>
    <w:pPr>
      <w:suppressLineNumbers/>
      <w:suppressAutoHyphens/>
      <w:spacing w:before="120" w:after="120"/>
    </w:pPr>
    <w:rPr>
      <w:rFonts w:eastAsia="SimSun" w:cs="Mangal"/>
      <w:i/>
      <w:iCs/>
      <w:kern w:val="1"/>
      <w:sz w:val="24"/>
      <w:szCs w:val="24"/>
      <w:lang w:eastAsia="ar-SA"/>
    </w:rPr>
  </w:style>
  <w:style w:type="paragraph" w:customStyle="1" w:styleId="Indice">
    <w:name w:val="Indice"/>
    <w:basedOn w:val="Normale"/>
    <w:rsid w:val="00FC7529"/>
    <w:pPr>
      <w:suppressLineNumbers/>
      <w:suppressAutoHyphens/>
    </w:pPr>
    <w:rPr>
      <w:rFonts w:eastAsia="SimSun" w:cs="Mangal"/>
      <w:kern w:val="1"/>
      <w:lang w:eastAsia="ar-SA"/>
    </w:rPr>
  </w:style>
  <w:style w:type="paragraph" w:customStyle="1" w:styleId="Intestazione1">
    <w:name w:val="Intestazione1"/>
    <w:basedOn w:val="Normale"/>
    <w:next w:val="Corpotesto"/>
    <w:rsid w:val="00FC7529"/>
    <w:pPr>
      <w:keepNext/>
      <w:suppressAutoHyphens/>
      <w:spacing w:before="240" w:after="120"/>
    </w:pPr>
    <w:rPr>
      <w:rFonts w:ascii="Arial" w:eastAsia="Microsoft YaHei" w:hAnsi="Arial" w:cs="Mangal"/>
      <w:kern w:val="1"/>
      <w:sz w:val="28"/>
      <w:szCs w:val="28"/>
      <w:lang w:eastAsia="ar-SA"/>
    </w:rPr>
  </w:style>
  <w:style w:type="paragraph" w:customStyle="1" w:styleId="Didascalia1">
    <w:name w:val="Didascalia1"/>
    <w:basedOn w:val="Normale"/>
    <w:rsid w:val="00FC7529"/>
    <w:pPr>
      <w:suppressLineNumbers/>
      <w:suppressAutoHyphens/>
      <w:spacing w:before="120" w:after="120"/>
    </w:pPr>
    <w:rPr>
      <w:rFonts w:eastAsia="SimSun" w:cs="Mangal"/>
      <w:i/>
      <w:iCs/>
      <w:kern w:val="1"/>
      <w:sz w:val="24"/>
      <w:szCs w:val="24"/>
      <w:lang w:eastAsia="ar-SA"/>
    </w:rPr>
  </w:style>
  <w:style w:type="paragraph" w:customStyle="1" w:styleId="Default">
    <w:name w:val="Default"/>
    <w:rsid w:val="00FC7529"/>
    <w:pPr>
      <w:suppressAutoHyphens/>
      <w:spacing w:line="100" w:lineRule="atLeast"/>
    </w:pPr>
    <w:rPr>
      <w:rFonts w:ascii="Arial" w:eastAsia="SimSun" w:hAnsi="Arial" w:cs="Arial"/>
      <w:color w:val="000000"/>
      <w:kern w:val="1"/>
      <w:lang w:eastAsia="ar-SA"/>
    </w:rPr>
  </w:style>
  <w:style w:type="paragraph" w:customStyle="1" w:styleId="Paragrafoelenco1">
    <w:name w:val="Paragrafo elenco1"/>
    <w:basedOn w:val="Normale"/>
    <w:rsid w:val="00FC7529"/>
    <w:pPr>
      <w:suppressAutoHyphens/>
      <w:ind w:left="720"/>
    </w:pPr>
    <w:rPr>
      <w:rFonts w:eastAsia="SimSun" w:cs="Calibri"/>
      <w:kern w:val="1"/>
      <w:lang w:eastAsia="ar-SA"/>
    </w:rPr>
  </w:style>
  <w:style w:type="paragraph" w:customStyle="1" w:styleId="Testofumetto1">
    <w:name w:val="Testo fumetto1"/>
    <w:basedOn w:val="Normale"/>
    <w:rsid w:val="00FC7529"/>
    <w:pPr>
      <w:suppressAutoHyphens/>
      <w:spacing w:after="0" w:line="100" w:lineRule="atLeast"/>
    </w:pPr>
    <w:rPr>
      <w:rFonts w:ascii="Tahoma" w:eastAsia="SimSun" w:hAnsi="Tahoma" w:cs="Tahoma"/>
      <w:kern w:val="1"/>
      <w:sz w:val="16"/>
      <w:szCs w:val="16"/>
      <w:lang w:eastAsia="ar-SA"/>
    </w:rPr>
  </w:style>
  <w:style w:type="paragraph" w:customStyle="1" w:styleId="Testocommento1">
    <w:name w:val="Testo commento1"/>
    <w:basedOn w:val="Normale"/>
    <w:rsid w:val="00FC7529"/>
    <w:pPr>
      <w:suppressAutoHyphens/>
      <w:spacing w:line="100" w:lineRule="atLeast"/>
    </w:pPr>
    <w:rPr>
      <w:rFonts w:eastAsia="SimSun" w:cs="Calibri"/>
      <w:kern w:val="1"/>
      <w:sz w:val="20"/>
      <w:szCs w:val="20"/>
      <w:lang w:eastAsia="ar-SA"/>
    </w:rPr>
  </w:style>
  <w:style w:type="paragraph" w:customStyle="1" w:styleId="Soggettocommento1">
    <w:name w:val="Soggetto commento1"/>
    <w:basedOn w:val="Testocommento1"/>
    <w:rsid w:val="00FC7529"/>
    <w:rPr>
      <w:b/>
      <w:bCs/>
    </w:rPr>
  </w:style>
  <w:style w:type="paragraph" w:customStyle="1" w:styleId="Testonotaapidipagina1">
    <w:name w:val="Testo nota a piè di pagina1"/>
    <w:basedOn w:val="Normale"/>
    <w:rsid w:val="00FC7529"/>
    <w:pPr>
      <w:suppressAutoHyphens/>
      <w:spacing w:after="0" w:line="100" w:lineRule="atLeast"/>
    </w:pPr>
    <w:rPr>
      <w:rFonts w:eastAsia="SimSun" w:cs="Calibri"/>
      <w:kern w:val="1"/>
      <w:sz w:val="20"/>
      <w:szCs w:val="20"/>
      <w:lang w:eastAsia="ar-SA"/>
    </w:rPr>
  </w:style>
  <w:style w:type="paragraph" w:customStyle="1" w:styleId="NormaleWeb1">
    <w:name w:val="Normale (Web)1"/>
    <w:basedOn w:val="Normale"/>
    <w:rsid w:val="00FC7529"/>
    <w:pPr>
      <w:suppressAutoHyphens/>
      <w:spacing w:before="28" w:after="28" w:line="100" w:lineRule="atLeast"/>
    </w:pPr>
    <w:rPr>
      <w:rFonts w:ascii="Times New Roman" w:hAnsi="Times New Roman"/>
      <w:kern w:val="1"/>
      <w:sz w:val="24"/>
      <w:szCs w:val="24"/>
      <w:lang w:val="en-US" w:eastAsia="ar-SA"/>
    </w:rPr>
  </w:style>
  <w:style w:type="paragraph" w:styleId="Testonotaapidipagina">
    <w:name w:val="footnote text"/>
    <w:basedOn w:val="Normale"/>
    <w:link w:val="TestonotaapidipaginaCarattere1"/>
    <w:rsid w:val="00FC7529"/>
    <w:pPr>
      <w:suppressLineNumbers/>
      <w:suppressAutoHyphens/>
      <w:ind w:left="283" w:hanging="283"/>
    </w:pPr>
    <w:rPr>
      <w:rFonts w:eastAsia="SimSun" w:cs="Calibri"/>
      <w:kern w:val="1"/>
      <w:sz w:val="20"/>
      <w:szCs w:val="20"/>
      <w:lang w:eastAsia="ar-SA"/>
    </w:rPr>
  </w:style>
  <w:style w:type="character" w:customStyle="1" w:styleId="TestonotaapidipaginaCarattere1">
    <w:name w:val="Testo nota a piè di pagina Carattere1"/>
    <w:basedOn w:val="Carpredefinitoparagrafo"/>
    <w:link w:val="Testonotaapidipagina"/>
    <w:rsid w:val="00FC7529"/>
    <w:rPr>
      <w:rFonts w:ascii="Calibri" w:eastAsia="SimSun" w:hAnsi="Calibri" w:cs="Calibri"/>
      <w:kern w:val="1"/>
      <w:sz w:val="20"/>
      <w:szCs w:val="20"/>
      <w:lang w:eastAsia="ar-SA"/>
    </w:rPr>
  </w:style>
  <w:style w:type="paragraph" w:customStyle="1" w:styleId="Contenutotabella">
    <w:name w:val="Contenuto tabella"/>
    <w:basedOn w:val="Normale"/>
    <w:rsid w:val="00FC7529"/>
    <w:pPr>
      <w:suppressLineNumbers/>
      <w:suppressAutoHyphens/>
    </w:pPr>
    <w:rPr>
      <w:rFonts w:eastAsia="SimSun" w:cs="Calibri"/>
      <w:kern w:val="1"/>
      <w:lang w:eastAsia="ar-SA"/>
    </w:rPr>
  </w:style>
  <w:style w:type="paragraph" w:customStyle="1" w:styleId="Intestazionetabella">
    <w:name w:val="Intestazione tabella"/>
    <w:basedOn w:val="Contenutotabella"/>
    <w:rsid w:val="00FC7529"/>
    <w:pPr>
      <w:jc w:val="center"/>
    </w:pPr>
    <w:rPr>
      <w:b/>
      <w:bCs/>
    </w:rPr>
  </w:style>
  <w:style w:type="paragraph" w:styleId="Titolo">
    <w:name w:val="Title"/>
    <w:basedOn w:val="Normale"/>
    <w:link w:val="TitoloCarattere"/>
    <w:qFormat/>
    <w:rsid w:val="00FC7529"/>
    <w:pPr>
      <w:spacing w:after="0" w:line="240" w:lineRule="auto"/>
      <w:jc w:val="center"/>
    </w:pPr>
    <w:rPr>
      <w:rFonts w:ascii="Times New Roman" w:hAnsi="Times New Roman"/>
      <w:b/>
      <w:i/>
      <w:sz w:val="24"/>
      <w:szCs w:val="20"/>
      <w:lang w:eastAsia="it-IT"/>
    </w:rPr>
  </w:style>
  <w:style w:type="character" w:customStyle="1" w:styleId="TitoloCarattere">
    <w:name w:val="Titolo Carattere"/>
    <w:basedOn w:val="Carpredefinitoparagrafo"/>
    <w:link w:val="Titolo"/>
    <w:rsid w:val="00FC7529"/>
    <w:rPr>
      <w:rFonts w:ascii="Times New Roman" w:eastAsia="Times New Roman" w:hAnsi="Times New Roman" w:cs="Times New Roman"/>
      <w:b/>
      <w:i/>
      <w:szCs w:val="20"/>
    </w:rPr>
  </w:style>
  <w:style w:type="character" w:styleId="Enfasicorsivo">
    <w:name w:val="Emphasis"/>
    <w:basedOn w:val="Carpredefinitoparagrafo"/>
    <w:uiPriority w:val="20"/>
    <w:qFormat/>
    <w:rsid w:val="00FC7529"/>
    <w:rPr>
      <w:i/>
      <w:iCs/>
    </w:rPr>
  </w:style>
  <w:style w:type="character" w:customStyle="1" w:styleId="st">
    <w:name w:val="st"/>
    <w:rsid w:val="00FC7529"/>
  </w:style>
  <w:style w:type="character" w:customStyle="1" w:styleId="rosso1">
    <w:name w:val="rosso1"/>
    <w:rsid w:val="00FC7529"/>
    <w:rPr>
      <w:b w:val="0"/>
      <w:bCs w:val="0"/>
      <w:vanish w:val="0"/>
      <w:webHidden w:val="0"/>
      <w:color w:val="990000"/>
      <w:specVanish w:val="0"/>
    </w:rPr>
  </w:style>
  <w:style w:type="paragraph" w:styleId="Nessunaspaziatura">
    <w:name w:val="No Spacing"/>
    <w:uiPriority w:val="1"/>
    <w:qFormat/>
    <w:rsid w:val="00FC7529"/>
    <w:rPr>
      <w:rFonts w:ascii="Calibri" w:eastAsia="Calibri" w:hAnsi="Calibri" w:cs="Times New Roman"/>
      <w:sz w:val="22"/>
      <w:szCs w:val="22"/>
      <w:lang w:eastAsia="en-US"/>
    </w:rPr>
  </w:style>
  <w:style w:type="paragraph" w:customStyle="1" w:styleId="testocenter2">
    <w:name w:val="testocenter2"/>
    <w:basedOn w:val="Normale"/>
    <w:rsid w:val="00FC7529"/>
    <w:pPr>
      <w:spacing w:before="75" w:after="180" w:line="240" w:lineRule="auto"/>
      <w:ind w:firstLine="240"/>
      <w:jc w:val="center"/>
    </w:pPr>
    <w:rPr>
      <w:rFonts w:ascii="Tahoma" w:hAnsi="Tahoma" w:cs="Tahoma"/>
      <w:color w:val="000000"/>
      <w:sz w:val="24"/>
      <w:szCs w:val="24"/>
      <w:lang w:eastAsia="it-IT"/>
    </w:rPr>
  </w:style>
  <w:style w:type="paragraph" w:customStyle="1" w:styleId="CM1">
    <w:name w:val="CM1"/>
    <w:basedOn w:val="Default"/>
    <w:next w:val="Default"/>
    <w:uiPriority w:val="99"/>
    <w:rsid w:val="00F50E89"/>
    <w:pPr>
      <w:suppressAutoHyphens w:val="0"/>
      <w:autoSpaceDE w:val="0"/>
      <w:autoSpaceDN w:val="0"/>
      <w:adjustRightInd w:val="0"/>
      <w:spacing w:line="240" w:lineRule="auto"/>
    </w:pPr>
    <w:rPr>
      <w:rFonts w:ascii="EUAlbertina" w:eastAsiaTheme="minorEastAsia" w:hAnsi="EUAlbertina" w:cstheme="minorBidi"/>
      <w:color w:val="auto"/>
      <w:kern w:val="0"/>
      <w:lang w:eastAsia="it-IT"/>
    </w:rPr>
  </w:style>
  <w:style w:type="paragraph" w:customStyle="1" w:styleId="CM3">
    <w:name w:val="CM3"/>
    <w:basedOn w:val="Default"/>
    <w:next w:val="Default"/>
    <w:uiPriority w:val="99"/>
    <w:rsid w:val="00F50E89"/>
    <w:pPr>
      <w:suppressAutoHyphens w:val="0"/>
      <w:autoSpaceDE w:val="0"/>
      <w:autoSpaceDN w:val="0"/>
      <w:adjustRightInd w:val="0"/>
      <w:spacing w:line="240" w:lineRule="auto"/>
    </w:pPr>
    <w:rPr>
      <w:rFonts w:ascii="EUAlbertina" w:eastAsiaTheme="minorEastAsia" w:hAnsi="EUAlbertina" w:cstheme="minorBidi"/>
      <w:color w:val="auto"/>
      <w:kern w:val="0"/>
      <w:lang w:eastAsia="it-IT"/>
    </w:rPr>
  </w:style>
  <w:style w:type="paragraph" w:customStyle="1" w:styleId="CM4">
    <w:name w:val="CM4"/>
    <w:basedOn w:val="Default"/>
    <w:next w:val="Default"/>
    <w:uiPriority w:val="99"/>
    <w:rsid w:val="00F50E89"/>
    <w:pPr>
      <w:suppressAutoHyphens w:val="0"/>
      <w:autoSpaceDE w:val="0"/>
      <w:autoSpaceDN w:val="0"/>
      <w:adjustRightInd w:val="0"/>
      <w:spacing w:line="240" w:lineRule="auto"/>
    </w:pPr>
    <w:rPr>
      <w:rFonts w:ascii="EUAlbertina" w:eastAsiaTheme="minorEastAsia" w:hAnsi="EUAlbertina" w:cstheme="minorBidi"/>
      <w:color w:val="auto"/>
      <w:kern w:val="0"/>
      <w:lang w:eastAsia="it-IT"/>
    </w:rPr>
  </w:style>
  <w:style w:type="character" w:customStyle="1" w:styleId="tag-page-item2">
    <w:name w:val="tag-page-item2"/>
    <w:basedOn w:val="Carpredefinitoparagrafo"/>
    <w:rsid w:val="00EF5ED6"/>
    <w:rPr>
      <w:vanish w:val="0"/>
      <w:webHidden w:val="0"/>
      <w:sz w:val="31"/>
      <w:szCs w:val="31"/>
      <w:bdr w:val="single" w:sz="48" w:space="4" w:color="E2D5C5" w:frame="1"/>
      <w:shd w:val="clear" w:color="auto" w:fill="F9F9F9"/>
      <w:specVanish w:val="0"/>
    </w:rPr>
  </w:style>
  <w:style w:type="paragraph" w:styleId="Testonormale">
    <w:name w:val="Plain Text"/>
    <w:basedOn w:val="Normale"/>
    <w:link w:val="TestonormaleCarattere"/>
    <w:uiPriority w:val="99"/>
    <w:semiHidden/>
    <w:unhideWhenUsed/>
    <w:rsid w:val="00D52A2B"/>
    <w:pPr>
      <w:spacing w:after="0" w:line="240" w:lineRule="auto"/>
    </w:pPr>
    <w:rPr>
      <w:rFonts w:eastAsiaTheme="minorHAnsi" w:cstheme="minorBidi"/>
      <w:szCs w:val="21"/>
    </w:rPr>
  </w:style>
  <w:style w:type="character" w:customStyle="1" w:styleId="TestonormaleCarattere">
    <w:name w:val="Testo normale Carattere"/>
    <w:basedOn w:val="Carpredefinitoparagrafo"/>
    <w:link w:val="Testonormale"/>
    <w:uiPriority w:val="99"/>
    <w:semiHidden/>
    <w:rsid w:val="00D52A2B"/>
    <w:rPr>
      <w:rFonts w:ascii="Calibri" w:eastAsiaTheme="minorHAnsi" w:hAnsi="Calibr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Balloon Text" w:uiPriority="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54446"/>
    <w:pPr>
      <w:spacing w:after="200" w:line="276" w:lineRule="auto"/>
    </w:pPr>
    <w:rPr>
      <w:rFonts w:ascii="Calibri" w:eastAsia="Times New Roman" w:hAnsi="Calibri" w:cs="Times New Roman"/>
      <w:sz w:val="22"/>
      <w:szCs w:val="22"/>
      <w:lang w:eastAsia="en-US"/>
    </w:rPr>
  </w:style>
  <w:style w:type="paragraph" w:styleId="Titolo1">
    <w:name w:val="heading 1"/>
    <w:basedOn w:val="Normale"/>
    <w:next w:val="Normale"/>
    <w:link w:val="Titolo1Carattere"/>
    <w:qFormat/>
    <w:rsid w:val="006760EB"/>
    <w:pPr>
      <w:keepNext/>
      <w:spacing w:after="0" w:line="240" w:lineRule="auto"/>
      <w:jc w:val="center"/>
      <w:outlineLvl w:val="0"/>
    </w:pPr>
    <w:rPr>
      <w:rFonts w:ascii="English111 Vivace BT" w:hAnsi="English111 Vivace BT"/>
      <w:b/>
      <w:bCs/>
      <w:sz w:val="36"/>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6760EB"/>
    <w:rPr>
      <w:rFonts w:ascii="English111 Vivace BT" w:eastAsia="Times New Roman" w:hAnsi="English111 Vivace BT" w:cs="Times New Roman"/>
      <w:b/>
      <w:bCs/>
      <w:sz w:val="36"/>
    </w:rPr>
  </w:style>
  <w:style w:type="paragraph" w:styleId="NormaleWeb">
    <w:name w:val="Normal (Web)"/>
    <w:basedOn w:val="Normale"/>
    <w:uiPriority w:val="99"/>
    <w:rsid w:val="00654446"/>
    <w:pPr>
      <w:spacing w:before="100" w:beforeAutospacing="1" w:after="100" w:afterAutospacing="1" w:line="240" w:lineRule="auto"/>
    </w:pPr>
    <w:rPr>
      <w:rFonts w:ascii="Times New Roman" w:hAnsi="Times New Roman"/>
      <w:sz w:val="24"/>
      <w:szCs w:val="24"/>
      <w:lang w:eastAsia="it-IT"/>
    </w:rPr>
  </w:style>
  <w:style w:type="paragraph" w:styleId="Rientrocorpodeltesto">
    <w:name w:val="Body Text Indent"/>
    <w:basedOn w:val="Normale"/>
    <w:link w:val="RientrocorpodeltestoCarattere"/>
    <w:uiPriority w:val="99"/>
    <w:unhideWhenUsed/>
    <w:rsid w:val="00654446"/>
    <w:pPr>
      <w:spacing w:after="120"/>
      <w:ind w:left="283"/>
    </w:pPr>
  </w:style>
  <w:style w:type="character" w:customStyle="1" w:styleId="RientrocorpodeltestoCarattere">
    <w:name w:val="Rientro corpo del testo Carattere"/>
    <w:basedOn w:val="Carpredefinitoparagrafo"/>
    <w:link w:val="Rientrocorpodeltesto"/>
    <w:uiPriority w:val="99"/>
    <w:rsid w:val="00654446"/>
    <w:rPr>
      <w:rFonts w:ascii="Calibri" w:eastAsia="Times New Roman" w:hAnsi="Calibri" w:cs="Times New Roman"/>
      <w:sz w:val="22"/>
      <w:szCs w:val="22"/>
      <w:lang w:eastAsia="en-US"/>
    </w:rPr>
  </w:style>
  <w:style w:type="paragraph" w:customStyle="1" w:styleId="ListParagraph1">
    <w:name w:val="List Paragraph1"/>
    <w:basedOn w:val="Normale"/>
    <w:uiPriority w:val="99"/>
    <w:rsid w:val="00654446"/>
    <w:pPr>
      <w:ind w:left="720"/>
      <w:contextualSpacing/>
    </w:pPr>
  </w:style>
  <w:style w:type="paragraph" w:styleId="Corpotesto">
    <w:name w:val="Body Text"/>
    <w:basedOn w:val="Normale"/>
    <w:link w:val="CorpotestoCarattere"/>
    <w:unhideWhenUsed/>
    <w:rsid w:val="00654446"/>
    <w:pPr>
      <w:spacing w:after="120"/>
    </w:pPr>
  </w:style>
  <w:style w:type="character" w:customStyle="1" w:styleId="CorpotestoCarattere">
    <w:name w:val="Corpo testo Carattere"/>
    <w:basedOn w:val="Carpredefinitoparagrafo"/>
    <w:link w:val="Corpotesto"/>
    <w:uiPriority w:val="99"/>
    <w:rsid w:val="00654446"/>
    <w:rPr>
      <w:rFonts w:ascii="Calibri" w:eastAsia="Times New Roman" w:hAnsi="Calibri" w:cs="Times New Roman"/>
      <w:sz w:val="22"/>
      <w:szCs w:val="22"/>
      <w:lang w:eastAsia="en-US"/>
    </w:rPr>
  </w:style>
  <w:style w:type="paragraph" w:styleId="Pidipagina">
    <w:name w:val="footer"/>
    <w:basedOn w:val="Normale"/>
    <w:link w:val="PidipaginaCarattere"/>
    <w:unhideWhenUsed/>
    <w:rsid w:val="00654446"/>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654446"/>
    <w:rPr>
      <w:rFonts w:ascii="Calibri" w:eastAsia="Times New Roman" w:hAnsi="Calibri" w:cs="Times New Roman"/>
      <w:sz w:val="22"/>
      <w:szCs w:val="22"/>
      <w:lang w:eastAsia="en-US"/>
    </w:rPr>
  </w:style>
  <w:style w:type="paragraph" w:styleId="Paragrafoelenco">
    <w:name w:val="List Paragraph"/>
    <w:basedOn w:val="Normale"/>
    <w:uiPriority w:val="34"/>
    <w:qFormat/>
    <w:rsid w:val="00654446"/>
    <w:pPr>
      <w:ind w:left="720"/>
      <w:contextualSpacing/>
    </w:pPr>
  </w:style>
  <w:style w:type="character" w:styleId="Collegamentoipertestuale">
    <w:name w:val="Hyperlink"/>
    <w:basedOn w:val="Carpredefinitoparagrafo"/>
    <w:rsid w:val="00654446"/>
    <w:rPr>
      <w:rFonts w:cs="Times New Roman"/>
      <w:b/>
      <w:color w:val="003399"/>
      <w:u w:val="none"/>
      <w:effect w:val="none"/>
      <w:shd w:val="clear" w:color="auto" w:fill="auto"/>
    </w:rPr>
  </w:style>
  <w:style w:type="character" w:styleId="Rimandocommento">
    <w:name w:val="annotation reference"/>
    <w:basedOn w:val="Carpredefinitoparagrafo"/>
    <w:uiPriority w:val="99"/>
    <w:semiHidden/>
    <w:unhideWhenUsed/>
    <w:rsid w:val="00654446"/>
    <w:rPr>
      <w:sz w:val="18"/>
      <w:szCs w:val="18"/>
    </w:rPr>
  </w:style>
  <w:style w:type="paragraph" w:styleId="Testocommento">
    <w:name w:val="annotation text"/>
    <w:basedOn w:val="Normale"/>
    <w:link w:val="TestocommentoCarattere"/>
    <w:uiPriority w:val="99"/>
    <w:semiHidden/>
    <w:unhideWhenUsed/>
    <w:rsid w:val="00654446"/>
    <w:pPr>
      <w:spacing w:line="240" w:lineRule="auto"/>
    </w:pPr>
    <w:rPr>
      <w:sz w:val="24"/>
      <w:szCs w:val="24"/>
    </w:rPr>
  </w:style>
  <w:style w:type="character" w:customStyle="1" w:styleId="TestocommentoCarattere">
    <w:name w:val="Testo commento Carattere"/>
    <w:basedOn w:val="Carpredefinitoparagrafo"/>
    <w:link w:val="Testocommento"/>
    <w:rsid w:val="00654446"/>
    <w:rPr>
      <w:rFonts w:ascii="Calibri" w:eastAsia="Times New Roman" w:hAnsi="Calibri" w:cs="Times New Roman"/>
      <w:lang w:eastAsia="en-US"/>
    </w:rPr>
  </w:style>
  <w:style w:type="paragraph" w:styleId="Testofumetto">
    <w:name w:val="Balloon Text"/>
    <w:basedOn w:val="Normale"/>
    <w:link w:val="TestofumettoCarattere"/>
    <w:unhideWhenUsed/>
    <w:rsid w:val="00654446"/>
    <w:pPr>
      <w:spacing w:after="0" w:line="240" w:lineRule="auto"/>
    </w:pPr>
    <w:rPr>
      <w:rFonts w:ascii="Lucida Grande" w:hAnsi="Lucida Grande" w:cs="Lucida Grande"/>
      <w:sz w:val="18"/>
      <w:szCs w:val="18"/>
    </w:rPr>
  </w:style>
  <w:style w:type="character" w:customStyle="1" w:styleId="TestofumettoCarattere">
    <w:name w:val="Testo fumetto Carattere"/>
    <w:basedOn w:val="Carpredefinitoparagrafo"/>
    <w:link w:val="Testofumetto"/>
    <w:rsid w:val="00654446"/>
    <w:rPr>
      <w:rFonts w:ascii="Lucida Grande" w:eastAsia="Times New Roman" w:hAnsi="Lucida Grande" w:cs="Lucida Grande"/>
      <w:sz w:val="18"/>
      <w:szCs w:val="18"/>
      <w:lang w:eastAsia="en-US"/>
    </w:rPr>
  </w:style>
  <w:style w:type="paragraph" w:styleId="Soggettocommento">
    <w:name w:val="annotation subject"/>
    <w:basedOn w:val="Testocommento"/>
    <w:next w:val="Testocommento"/>
    <w:link w:val="SoggettocommentoCarattere"/>
    <w:uiPriority w:val="99"/>
    <w:semiHidden/>
    <w:unhideWhenUsed/>
    <w:rsid w:val="005D0002"/>
    <w:rPr>
      <w:b/>
      <w:bCs/>
      <w:sz w:val="20"/>
      <w:szCs w:val="20"/>
    </w:rPr>
  </w:style>
  <w:style w:type="character" w:customStyle="1" w:styleId="SoggettocommentoCarattere">
    <w:name w:val="Soggetto commento Carattere"/>
    <w:basedOn w:val="TestocommentoCarattere"/>
    <w:link w:val="Soggettocommento"/>
    <w:rsid w:val="005D0002"/>
    <w:rPr>
      <w:rFonts w:ascii="Calibri" w:eastAsia="Times New Roman" w:hAnsi="Calibri" w:cs="Times New Roman"/>
      <w:b/>
      <w:bCs/>
      <w:sz w:val="20"/>
      <w:szCs w:val="20"/>
      <w:lang w:eastAsia="en-US"/>
    </w:rPr>
  </w:style>
  <w:style w:type="paragraph" w:styleId="Revisione">
    <w:name w:val="Revision"/>
    <w:hidden/>
    <w:uiPriority w:val="99"/>
    <w:semiHidden/>
    <w:rsid w:val="005D0002"/>
    <w:rPr>
      <w:rFonts w:ascii="Calibri" w:eastAsia="Times New Roman" w:hAnsi="Calibri" w:cs="Times New Roman"/>
      <w:sz w:val="22"/>
      <w:szCs w:val="22"/>
      <w:lang w:eastAsia="en-US"/>
    </w:rPr>
  </w:style>
  <w:style w:type="character" w:styleId="Collegamentovisitato">
    <w:name w:val="FollowedHyperlink"/>
    <w:basedOn w:val="Carpredefinitoparagrafo"/>
    <w:unhideWhenUsed/>
    <w:rsid w:val="00DB6AEA"/>
    <w:rPr>
      <w:color w:val="800080" w:themeColor="followedHyperlink"/>
      <w:u w:val="single"/>
    </w:rPr>
  </w:style>
  <w:style w:type="paragraph" w:styleId="Intestazione">
    <w:name w:val="header"/>
    <w:basedOn w:val="Normale"/>
    <w:link w:val="IntestazioneCarattere"/>
    <w:unhideWhenUsed/>
    <w:rsid w:val="006760E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6760EB"/>
    <w:rPr>
      <w:rFonts w:ascii="Calibri" w:eastAsia="Times New Roman" w:hAnsi="Calibri" w:cs="Times New Roman"/>
      <w:sz w:val="22"/>
      <w:szCs w:val="22"/>
      <w:lang w:eastAsia="en-US"/>
    </w:rPr>
  </w:style>
  <w:style w:type="character" w:styleId="Enfasigrassetto">
    <w:name w:val="Strong"/>
    <w:uiPriority w:val="22"/>
    <w:qFormat/>
    <w:rsid w:val="006760EB"/>
    <w:rPr>
      <w:b/>
      <w:bCs/>
      <w:i w:val="0"/>
      <w:iCs w:val="0"/>
    </w:rPr>
  </w:style>
  <w:style w:type="table" w:styleId="Grigliatabella">
    <w:name w:val="Table Grid"/>
    <w:basedOn w:val="Tabellanormale"/>
    <w:uiPriority w:val="59"/>
    <w:rsid w:val="00F429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0">
    <w:name w:val="WW8Num2z0"/>
    <w:rsid w:val="00FC7529"/>
    <w:rPr>
      <w:rFonts w:ascii="Book Antiqua" w:hAnsi="Book Antiqua" w:cs="Times New Roman"/>
    </w:rPr>
  </w:style>
  <w:style w:type="character" w:customStyle="1" w:styleId="WW8Num2z1">
    <w:name w:val="WW8Num2z1"/>
    <w:rsid w:val="00FC7529"/>
    <w:rPr>
      <w:rFonts w:ascii="Courier New" w:hAnsi="Courier New" w:cs="Courier New"/>
    </w:rPr>
  </w:style>
  <w:style w:type="character" w:customStyle="1" w:styleId="WW8Num2z2">
    <w:name w:val="WW8Num2z2"/>
    <w:rsid w:val="00FC7529"/>
    <w:rPr>
      <w:rFonts w:ascii="Wingdings" w:hAnsi="Wingdings" w:cs="Wingdings"/>
    </w:rPr>
  </w:style>
  <w:style w:type="character" w:customStyle="1" w:styleId="WW8Num2z3">
    <w:name w:val="WW8Num2z3"/>
    <w:rsid w:val="00FC7529"/>
    <w:rPr>
      <w:rFonts w:ascii="Symbol" w:hAnsi="Symbol" w:cs="Symbol"/>
    </w:rPr>
  </w:style>
  <w:style w:type="character" w:customStyle="1" w:styleId="WW8Num4z0">
    <w:name w:val="WW8Num4z0"/>
    <w:rsid w:val="00FC7529"/>
    <w:rPr>
      <w:rFonts w:ascii="Book Antiqua" w:hAnsi="Book Antiqua" w:cs="Times New Roman"/>
    </w:rPr>
  </w:style>
  <w:style w:type="character" w:customStyle="1" w:styleId="WW8Num4z1">
    <w:name w:val="WW8Num4z1"/>
    <w:rsid w:val="00FC7529"/>
    <w:rPr>
      <w:rFonts w:ascii="Courier New" w:hAnsi="Courier New" w:cs="Courier New"/>
    </w:rPr>
  </w:style>
  <w:style w:type="character" w:customStyle="1" w:styleId="WW8Num4z2">
    <w:name w:val="WW8Num4z2"/>
    <w:rsid w:val="00FC7529"/>
    <w:rPr>
      <w:rFonts w:ascii="Wingdings" w:hAnsi="Wingdings" w:cs="Wingdings"/>
    </w:rPr>
  </w:style>
  <w:style w:type="character" w:customStyle="1" w:styleId="WW8Num4z3">
    <w:name w:val="WW8Num4z3"/>
    <w:rsid w:val="00FC7529"/>
    <w:rPr>
      <w:rFonts w:ascii="Symbol" w:hAnsi="Symbol" w:cs="Symbol"/>
    </w:rPr>
  </w:style>
  <w:style w:type="character" w:customStyle="1" w:styleId="WW8Num5z1">
    <w:name w:val="WW8Num5z1"/>
    <w:rsid w:val="00FC7529"/>
    <w:rPr>
      <w:rFonts w:ascii="Symbol" w:hAnsi="Symbol" w:cs="Symbol"/>
    </w:rPr>
  </w:style>
  <w:style w:type="character" w:customStyle="1" w:styleId="WW8Num8z0">
    <w:name w:val="WW8Num8z0"/>
    <w:rsid w:val="00FC7529"/>
    <w:rPr>
      <w:rFonts w:ascii="Book Antiqua" w:hAnsi="Book Antiqua" w:cs="Calibri"/>
    </w:rPr>
  </w:style>
  <w:style w:type="character" w:customStyle="1" w:styleId="WW8Num8z1">
    <w:name w:val="WW8Num8z1"/>
    <w:rsid w:val="00FC7529"/>
    <w:rPr>
      <w:rFonts w:ascii="Courier New" w:hAnsi="Courier New" w:cs="Courier New"/>
    </w:rPr>
  </w:style>
  <w:style w:type="character" w:customStyle="1" w:styleId="WW8Num8z2">
    <w:name w:val="WW8Num8z2"/>
    <w:rsid w:val="00FC7529"/>
    <w:rPr>
      <w:rFonts w:ascii="Wingdings" w:hAnsi="Wingdings" w:cs="Wingdings"/>
    </w:rPr>
  </w:style>
  <w:style w:type="character" w:customStyle="1" w:styleId="WW8Num8z3">
    <w:name w:val="WW8Num8z3"/>
    <w:rsid w:val="00FC7529"/>
    <w:rPr>
      <w:rFonts w:ascii="Symbol" w:hAnsi="Symbol" w:cs="Symbol"/>
    </w:rPr>
  </w:style>
  <w:style w:type="character" w:customStyle="1" w:styleId="Carpredefinitoparagrafo1">
    <w:name w:val="Car. predefinito paragrafo1"/>
    <w:rsid w:val="00FC7529"/>
  </w:style>
  <w:style w:type="character" w:customStyle="1" w:styleId="Carpredefinitoparagrafo2">
    <w:name w:val="Car. predefinito paragrafo2"/>
    <w:rsid w:val="00FC7529"/>
  </w:style>
  <w:style w:type="character" w:customStyle="1" w:styleId="ParagrafoelencoCarattere">
    <w:name w:val="Paragrafo elenco Carattere"/>
    <w:basedOn w:val="Carpredefinitoparagrafo2"/>
    <w:rsid w:val="00FC7529"/>
  </w:style>
  <w:style w:type="character" w:customStyle="1" w:styleId="Rimandocommento1">
    <w:name w:val="Rimando commento1"/>
    <w:rsid w:val="00FC7529"/>
    <w:rPr>
      <w:sz w:val="16"/>
      <w:szCs w:val="16"/>
    </w:rPr>
  </w:style>
  <w:style w:type="character" w:customStyle="1" w:styleId="apple-style-span">
    <w:name w:val="apple-style-span"/>
    <w:basedOn w:val="Carpredefinitoparagrafo2"/>
    <w:rsid w:val="00FC7529"/>
  </w:style>
  <w:style w:type="character" w:customStyle="1" w:styleId="TestonotaapidipaginaCarattere">
    <w:name w:val="Testo nota a piè di pagina Carattere"/>
    <w:rsid w:val="00FC7529"/>
    <w:rPr>
      <w:sz w:val="20"/>
      <w:szCs w:val="20"/>
    </w:rPr>
  </w:style>
  <w:style w:type="character" w:customStyle="1" w:styleId="Rimandonotaapidipagina1">
    <w:name w:val="Rimando nota a piè di pagina1"/>
    <w:rsid w:val="00FC7529"/>
    <w:rPr>
      <w:vertAlign w:val="superscript"/>
    </w:rPr>
  </w:style>
  <w:style w:type="character" w:customStyle="1" w:styleId="ListLabel1">
    <w:name w:val="ListLabel 1"/>
    <w:rsid w:val="00FC7529"/>
    <w:rPr>
      <w:rFonts w:eastAsia="Times New Roman" w:cs="Times New Roman"/>
    </w:rPr>
  </w:style>
  <w:style w:type="character" w:customStyle="1" w:styleId="ListLabel2">
    <w:name w:val="ListLabel 2"/>
    <w:rsid w:val="00FC7529"/>
    <w:rPr>
      <w:rFonts w:cs="Courier New"/>
    </w:rPr>
  </w:style>
  <w:style w:type="character" w:customStyle="1" w:styleId="ListLabel3">
    <w:name w:val="ListLabel 3"/>
    <w:rsid w:val="00FC7529"/>
    <w:rPr>
      <w:rFonts w:cs="Calibri"/>
    </w:rPr>
  </w:style>
  <w:style w:type="character" w:customStyle="1" w:styleId="Caratteredellanota">
    <w:name w:val="Carattere della nota"/>
    <w:rsid w:val="00FC7529"/>
  </w:style>
  <w:style w:type="character" w:customStyle="1" w:styleId="Caratterenotadichiusura">
    <w:name w:val="Carattere nota di chiusura"/>
    <w:rsid w:val="00FC7529"/>
    <w:rPr>
      <w:vertAlign w:val="superscript"/>
    </w:rPr>
  </w:style>
  <w:style w:type="character" w:customStyle="1" w:styleId="WW-Caratterenotadichiusura">
    <w:name w:val="WW-Carattere nota di chiusura"/>
    <w:rsid w:val="00FC7529"/>
  </w:style>
  <w:style w:type="character" w:customStyle="1" w:styleId="Rimandonotadichiusura1">
    <w:name w:val="Rimando nota di chiusura1"/>
    <w:rsid w:val="00FC7529"/>
    <w:rPr>
      <w:vertAlign w:val="superscript"/>
    </w:rPr>
  </w:style>
  <w:style w:type="character" w:styleId="Rimandonotaapidipagina">
    <w:name w:val="footnote reference"/>
    <w:rsid w:val="00FC7529"/>
    <w:rPr>
      <w:vertAlign w:val="superscript"/>
    </w:rPr>
  </w:style>
  <w:style w:type="character" w:styleId="Rimandonotadichiusura">
    <w:name w:val="endnote reference"/>
    <w:rsid w:val="00FC7529"/>
    <w:rPr>
      <w:vertAlign w:val="superscript"/>
    </w:rPr>
  </w:style>
  <w:style w:type="paragraph" w:customStyle="1" w:styleId="Intestazione2">
    <w:name w:val="Intestazione2"/>
    <w:basedOn w:val="Normale"/>
    <w:next w:val="Corpotesto"/>
    <w:rsid w:val="00FC7529"/>
    <w:pPr>
      <w:keepNext/>
      <w:suppressAutoHyphens/>
      <w:spacing w:before="240" w:after="120"/>
    </w:pPr>
    <w:rPr>
      <w:rFonts w:ascii="Arial" w:eastAsia="Microsoft YaHei" w:hAnsi="Arial" w:cs="Mangal"/>
      <w:kern w:val="1"/>
      <w:sz w:val="28"/>
      <w:szCs w:val="28"/>
      <w:lang w:eastAsia="ar-SA"/>
    </w:rPr>
  </w:style>
  <w:style w:type="paragraph" w:styleId="Elenco">
    <w:name w:val="List"/>
    <w:basedOn w:val="Corpotesto"/>
    <w:rsid w:val="00FC7529"/>
    <w:pPr>
      <w:suppressAutoHyphens/>
    </w:pPr>
    <w:rPr>
      <w:rFonts w:eastAsia="SimSun" w:cs="Mangal"/>
      <w:kern w:val="1"/>
      <w:lang w:eastAsia="ar-SA"/>
    </w:rPr>
  </w:style>
  <w:style w:type="paragraph" w:customStyle="1" w:styleId="Didascalia2">
    <w:name w:val="Didascalia2"/>
    <w:basedOn w:val="Normale"/>
    <w:rsid w:val="00FC7529"/>
    <w:pPr>
      <w:suppressLineNumbers/>
      <w:suppressAutoHyphens/>
      <w:spacing w:before="120" w:after="120"/>
    </w:pPr>
    <w:rPr>
      <w:rFonts w:eastAsia="SimSun" w:cs="Mangal"/>
      <w:i/>
      <w:iCs/>
      <w:kern w:val="1"/>
      <w:sz w:val="24"/>
      <w:szCs w:val="24"/>
      <w:lang w:eastAsia="ar-SA"/>
    </w:rPr>
  </w:style>
  <w:style w:type="paragraph" w:customStyle="1" w:styleId="Indice">
    <w:name w:val="Indice"/>
    <w:basedOn w:val="Normale"/>
    <w:rsid w:val="00FC7529"/>
    <w:pPr>
      <w:suppressLineNumbers/>
      <w:suppressAutoHyphens/>
    </w:pPr>
    <w:rPr>
      <w:rFonts w:eastAsia="SimSun" w:cs="Mangal"/>
      <w:kern w:val="1"/>
      <w:lang w:eastAsia="ar-SA"/>
    </w:rPr>
  </w:style>
  <w:style w:type="paragraph" w:customStyle="1" w:styleId="Intestazione1">
    <w:name w:val="Intestazione1"/>
    <w:basedOn w:val="Normale"/>
    <w:next w:val="Corpotesto"/>
    <w:rsid w:val="00FC7529"/>
    <w:pPr>
      <w:keepNext/>
      <w:suppressAutoHyphens/>
      <w:spacing w:before="240" w:after="120"/>
    </w:pPr>
    <w:rPr>
      <w:rFonts w:ascii="Arial" w:eastAsia="Microsoft YaHei" w:hAnsi="Arial" w:cs="Mangal"/>
      <w:kern w:val="1"/>
      <w:sz w:val="28"/>
      <w:szCs w:val="28"/>
      <w:lang w:eastAsia="ar-SA"/>
    </w:rPr>
  </w:style>
  <w:style w:type="paragraph" w:customStyle="1" w:styleId="Didascalia1">
    <w:name w:val="Didascalia1"/>
    <w:basedOn w:val="Normale"/>
    <w:rsid w:val="00FC7529"/>
    <w:pPr>
      <w:suppressLineNumbers/>
      <w:suppressAutoHyphens/>
      <w:spacing w:before="120" w:after="120"/>
    </w:pPr>
    <w:rPr>
      <w:rFonts w:eastAsia="SimSun" w:cs="Mangal"/>
      <w:i/>
      <w:iCs/>
      <w:kern w:val="1"/>
      <w:sz w:val="24"/>
      <w:szCs w:val="24"/>
      <w:lang w:eastAsia="ar-SA"/>
    </w:rPr>
  </w:style>
  <w:style w:type="paragraph" w:customStyle="1" w:styleId="Default">
    <w:name w:val="Default"/>
    <w:rsid w:val="00FC7529"/>
    <w:pPr>
      <w:suppressAutoHyphens/>
      <w:spacing w:line="100" w:lineRule="atLeast"/>
    </w:pPr>
    <w:rPr>
      <w:rFonts w:ascii="Arial" w:eastAsia="SimSun" w:hAnsi="Arial" w:cs="Arial"/>
      <w:color w:val="000000"/>
      <w:kern w:val="1"/>
      <w:lang w:eastAsia="ar-SA"/>
    </w:rPr>
  </w:style>
  <w:style w:type="paragraph" w:customStyle="1" w:styleId="Paragrafoelenco1">
    <w:name w:val="Paragrafo elenco1"/>
    <w:basedOn w:val="Normale"/>
    <w:rsid w:val="00FC7529"/>
    <w:pPr>
      <w:suppressAutoHyphens/>
      <w:ind w:left="720"/>
    </w:pPr>
    <w:rPr>
      <w:rFonts w:eastAsia="SimSun" w:cs="Calibri"/>
      <w:kern w:val="1"/>
      <w:lang w:eastAsia="ar-SA"/>
    </w:rPr>
  </w:style>
  <w:style w:type="paragraph" w:customStyle="1" w:styleId="Testofumetto1">
    <w:name w:val="Testo fumetto1"/>
    <w:basedOn w:val="Normale"/>
    <w:rsid w:val="00FC7529"/>
    <w:pPr>
      <w:suppressAutoHyphens/>
      <w:spacing w:after="0" w:line="100" w:lineRule="atLeast"/>
    </w:pPr>
    <w:rPr>
      <w:rFonts w:ascii="Tahoma" w:eastAsia="SimSun" w:hAnsi="Tahoma" w:cs="Tahoma"/>
      <w:kern w:val="1"/>
      <w:sz w:val="16"/>
      <w:szCs w:val="16"/>
      <w:lang w:eastAsia="ar-SA"/>
    </w:rPr>
  </w:style>
  <w:style w:type="paragraph" w:customStyle="1" w:styleId="Testocommento1">
    <w:name w:val="Testo commento1"/>
    <w:basedOn w:val="Normale"/>
    <w:rsid w:val="00FC7529"/>
    <w:pPr>
      <w:suppressAutoHyphens/>
      <w:spacing w:line="100" w:lineRule="atLeast"/>
    </w:pPr>
    <w:rPr>
      <w:rFonts w:eastAsia="SimSun" w:cs="Calibri"/>
      <w:kern w:val="1"/>
      <w:sz w:val="20"/>
      <w:szCs w:val="20"/>
      <w:lang w:eastAsia="ar-SA"/>
    </w:rPr>
  </w:style>
  <w:style w:type="paragraph" w:customStyle="1" w:styleId="Soggettocommento1">
    <w:name w:val="Soggetto commento1"/>
    <w:basedOn w:val="Testocommento1"/>
    <w:rsid w:val="00FC7529"/>
    <w:rPr>
      <w:b/>
      <w:bCs/>
    </w:rPr>
  </w:style>
  <w:style w:type="paragraph" w:customStyle="1" w:styleId="Testonotaapidipagina1">
    <w:name w:val="Testo nota a piè di pagina1"/>
    <w:basedOn w:val="Normale"/>
    <w:rsid w:val="00FC7529"/>
    <w:pPr>
      <w:suppressAutoHyphens/>
      <w:spacing w:after="0" w:line="100" w:lineRule="atLeast"/>
    </w:pPr>
    <w:rPr>
      <w:rFonts w:eastAsia="SimSun" w:cs="Calibri"/>
      <w:kern w:val="1"/>
      <w:sz w:val="20"/>
      <w:szCs w:val="20"/>
      <w:lang w:eastAsia="ar-SA"/>
    </w:rPr>
  </w:style>
  <w:style w:type="paragraph" w:customStyle="1" w:styleId="NormaleWeb1">
    <w:name w:val="Normale (Web)1"/>
    <w:basedOn w:val="Normale"/>
    <w:rsid w:val="00FC7529"/>
    <w:pPr>
      <w:suppressAutoHyphens/>
      <w:spacing w:before="28" w:after="28" w:line="100" w:lineRule="atLeast"/>
    </w:pPr>
    <w:rPr>
      <w:rFonts w:ascii="Times New Roman" w:hAnsi="Times New Roman"/>
      <w:kern w:val="1"/>
      <w:sz w:val="24"/>
      <w:szCs w:val="24"/>
      <w:lang w:val="en-US" w:eastAsia="ar-SA"/>
    </w:rPr>
  </w:style>
  <w:style w:type="paragraph" w:styleId="Testonotaapidipagina">
    <w:name w:val="footnote text"/>
    <w:basedOn w:val="Normale"/>
    <w:link w:val="TestonotaapidipaginaCarattere1"/>
    <w:rsid w:val="00FC7529"/>
    <w:pPr>
      <w:suppressLineNumbers/>
      <w:suppressAutoHyphens/>
      <w:ind w:left="283" w:hanging="283"/>
    </w:pPr>
    <w:rPr>
      <w:rFonts w:eastAsia="SimSun" w:cs="Calibri"/>
      <w:kern w:val="1"/>
      <w:sz w:val="20"/>
      <w:szCs w:val="20"/>
      <w:lang w:eastAsia="ar-SA"/>
    </w:rPr>
  </w:style>
  <w:style w:type="character" w:customStyle="1" w:styleId="TestonotaapidipaginaCarattere1">
    <w:name w:val="Testo nota a piè di pagina Carattere1"/>
    <w:basedOn w:val="Carpredefinitoparagrafo"/>
    <w:link w:val="Testonotaapidipagina"/>
    <w:rsid w:val="00FC7529"/>
    <w:rPr>
      <w:rFonts w:ascii="Calibri" w:eastAsia="SimSun" w:hAnsi="Calibri" w:cs="Calibri"/>
      <w:kern w:val="1"/>
      <w:sz w:val="20"/>
      <w:szCs w:val="20"/>
      <w:lang w:eastAsia="ar-SA"/>
    </w:rPr>
  </w:style>
  <w:style w:type="paragraph" w:customStyle="1" w:styleId="Contenutotabella">
    <w:name w:val="Contenuto tabella"/>
    <w:basedOn w:val="Normale"/>
    <w:rsid w:val="00FC7529"/>
    <w:pPr>
      <w:suppressLineNumbers/>
      <w:suppressAutoHyphens/>
    </w:pPr>
    <w:rPr>
      <w:rFonts w:eastAsia="SimSun" w:cs="Calibri"/>
      <w:kern w:val="1"/>
      <w:lang w:eastAsia="ar-SA"/>
    </w:rPr>
  </w:style>
  <w:style w:type="paragraph" w:customStyle="1" w:styleId="Intestazionetabella">
    <w:name w:val="Intestazione tabella"/>
    <w:basedOn w:val="Contenutotabella"/>
    <w:rsid w:val="00FC7529"/>
    <w:pPr>
      <w:jc w:val="center"/>
    </w:pPr>
    <w:rPr>
      <w:b/>
      <w:bCs/>
    </w:rPr>
  </w:style>
  <w:style w:type="paragraph" w:styleId="Titolo">
    <w:name w:val="Title"/>
    <w:basedOn w:val="Normale"/>
    <w:link w:val="TitoloCarattere"/>
    <w:qFormat/>
    <w:rsid w:val="00FC7529"/>
    <w:pPr>
      <w:spacing w:after="0" w:line="240" w:lineRule="auto"/>
      <w:jc w:val="center"/>
    </w:pPr>
    <w:rPr>
      <w:rFonts w:ascii="Times New Roman" w:hAnsi="Times New Roman"/>
      <w:b/>
      <w:i/>
      <w:sz w:val="24"/>
      <w:szCs w:val="20"/>
      <w:lang w:eastAsia="it-IT"/>
    </w:rPr>
  </w:style>
  <w:style w:type="character" w:customStyle="1" w:styleId="TitoloCarattere">
    <w:name w:val="Titolo Carattere"/>
    <w:basedOn w:val="Carpredefinitoparagrafo"/>
    <w:link w:val="Titolo"/>
    <w:rsid w:val="00FC7529"/>
    <w:rPr>
      <w:rFonts w:ascii="Times New Roman" w:eastAsia="Times New Roman" w:hAnsi="Times New Roman" w:cs="Times New Roman"/>
      <w:b/>
      <w:i/>
      <w:szCs w:val="20"/>
    </w:rPr>
  </w:style>
  <w:style w:type="character" w:styleId="Enfasicorsivo">
    <w:name w:val="Emphasis"/>
    <w:basedOn w:val="Carpredefinitoparagrafo"/>
    <w:uiPriority w:val="20"/>
    <w:qFormat/>
    <w:rsid w:val="00FC7529"/>
    <w:rPr>
      <w:i/>
      <w:iCs/>
    </w:rPr>
  </w:style>
  <w:style w:type="character" w:customStyle="1" w:styleId="st">
    <w:name w:val="st"/>
    <w:rsid w:val="00FC7529"/>
  </w:style>
  <w:style w:type="character" w:customStyle="1" w:styleId="rosso1">
    <w:name w:val="rosso1"/>
    <w:rsid w:val="00FC7529"/>
    <w:rPr>
      <w:b w:val="0"/>
      <w:bCs w:val="0"/>
      <w:vanish w:val="0"/>
      <w:webHidden w:val="0"/>
      <w:color w:val="990000"/>
      <w:specVanish w:val="0"/>
    </w:rPr>
  </w:style>
  <w:style w:type="paragraph" w:styleId="Nessunaspaziatura">
    <w:name w:val="No Spacing"/>
    <w:uiPriority w:val="1"/>
    <w:qFormat/>
    <w:rsid w:val="00FC7529"/>
    <w:rPr>
      <w:rFonts w:ascii="Calibri" w:eastAsia="Calibri" w:hAnsi="Calibri" w:cs="Times New Roman"/>
      <w:sz w:val="22"/>
      <w:szCs w:val="22"/>
      <w:lang w:eastAsia="en-US"/>
    </w:rPr>
  </w:style>
  <w:style w:type="paragraph" w:customStyle="1" w:styleId="testocenter2">
    <w:name w:val="testocenter2"/>
    <w:basedOn w:val="Normale"/>
    <w:rsid w:val="00FC7529"/>
    <w:pPr>
      <w:spacing w:before="75" w:after="180" w:line="240" w:lineRule="auto"/>
      <w:ind w:firstLine="240"/>
      <w:jc w:val="center"/>
    </w:pPr>
    <w:rPr>
      <w:rFonts w:ascii="Tahoma" w:hAnsi="Tahoma" w:cs="Tahoma"/>
      <w:color w:val="000000"/>
      <w:sz w:val="24"/>
      <w:szCs w:val="24"/>
      <w:lang w:eastAsia="it-IT"/>
    </w:rPr>
  </w:style>
  <w:style w:type="paragraph" w:customStyle="1" w:styleId="CM1">
    <w:name w:val="CM1"/>
    <w:basedOn w:val="Default"/>
    <w:next w:val="Default"/>
    <w:uiPriority w:val="99"/>
    <w:rsid w:val="00F50E89"/>
    <w:pPr>
      <w:suppressAutoHyphens w:val="0"/>
      <w:autoSpaceDE w:val="0"/>
      <w:autoSpaceDN w:val="0"/>
      <w:adjustRightInd w:val="0"/>
      <w:spacing w:line="240" w:lineRule="auto"/>
    </w:pPr>
    <w:rPr>
      <w:rFonts w:ascii="EUAlbertina" w:eastAsiaTheme="minorEastAsia" w:hAnsi="EUAlbertina" w:cstheme="minorBidi"/>
      <w:color w:val="auto"/>
      <w:kern w:val="0"/>
      <w:lang w:eastAsia="it-IT"/>
    </w:rPr>
  </w:style>
  <w:style w:type="paragraph" w:customStyle="1" w:styleId="CM3">
    <w:name w:val="CM3"/>
    <w:basedOn w:val="Default"/>
    <w:next w:val="Default"/>
    <w:uiPriority w:val="99"/>
    <w:rsid w:val="00F50E89"/>
    <w:pPr>
      <w:suppressAutoHyphens w:val="0"/>
      <w:autoSpaceDE w:val="0"/>
      <w:autoSpaceDN w:val="0"/>
      <w:adjustRightInd w:val="0"/>
      <w:spacing w:line="240" w:lineRule="auto"/>
    </w:pPr>
    <w:rPr>
      <w:rFonts w:ascii="EUAlbertina" w:eastAsiaTheme="minorEastAsia" w:hAnsi="EUAlbertina" w:cstheme="minorBidi"/>
      <w:color w:val="auto"/>
      <w:kern w:val="0"/>
      <w:lang w:eastAsia="it-IT"/>
    </w:rPr>
  </w:style>
  <w:style w:type="paragraph" w:customStyle="1" w:styleId="CM4">
    <w:name w:val="CM4"/>
    <w:basedOn w:val="Default"/>
    <w:next w:val="Default"/>
    <w:uiPriority w:val="99"/>
    <w:rsid w:val="00F50E89"/>
    <w:pPr>
      <w:suppressAutoHyphens w:val="0"/>
      <w:autoSpaceDE w:val="0"/>
      <w:autoSpaceDN w:val="0"/>
      <w:adjustRightInd w:val="0"/>
      <w:spacing w:line="240" w:lineRule="auto"/>
    </w:pPr>
    <w:rPr>
      <w:rFonts w:ascii="EUAlbertina" w:eastAsiaTheme="minorEastAsia" w:hAnsi="EUAlbertina" w:cstheme="minorBidi"/>
      <w:color w:val="auto"/>
      <w:kern w:val="0"/>
      <w:lang w:eastAsia="it-IT"/>
    </w:rPr>
  </w:style>
  <w:style w:type="character" w:customStyle="1" w:styleId="tag-page-item2">
    <w:name w:val="tag-page-item2"/>
    <w:basedOn w:val="Carpredefinitoparagrafo"/>
    <w:rsid w:val="00EF5ED6"/>
    <w:rPr>
      <w:vanish w:val="0"/>
      <w:webHidden w:val="0"/>
      <w:sz w:val="31"/>
      <w:szCs w:val="31"/>
      <w:bdr w:val="single" w:sz="48" w:space="4" w:color="E2D5C5" w:frame="1"/>
      <w:shd w:val="clear" w:color="auto" w:fill="F9F9F9"/>
      <w:specVanish w:val="0"/>
    </w:rPr>
  </w:style>
  <w:style w:type="paragraph" w:styleId="Testonormale">
    <w:name w:val="Plain Text"/>
    <w:basedOn w:val="Normale"/>
    <w:link w:val="TestonormaleCarattere"/>
    <w:uiPriority w:val="99"/>
    <w:semiHidden/>
    <w:unhideWhenUsed/>
    <w:rsid w:val="00D52A2B"/>
    <w:pPr>
      <w:spacing w:after="0" w:line="240" w:lineRule="auto"/>
    </w:pPr>
    <w:rPr>
      <w:rFonts w:eastAsiaTheme="minorHAnsi" w:cstheme="minorBidi"/>
      <w:szCs w:val="21"/>
    </w:rPr>
  </w:style>
  <w:style w:type="character" w:customStyle="1" w:styleId="TestonormaleCarattere">
    <w:name w:val="Testo normale Carattere"/>
    <w:basedOn w:val="Carpredefinitoparagrafo"/>
    <w:link w:val="Testonormale"/>
    <w:uiPriority w:val="99"/>
    <w:semiHidden/>
    <w:rsid w:val="00D52A2B"/>
    <w:rPr>
      <w:rFonts w:ascii="Calibri" w:eastAsiaTheme="minorHAns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885362">
      <w:bodyDiv w:val="1"/>
      <w:marLeft w:val="0"/>
      <w:marRight w:val="0"/>
      <w:marTop w:val="0"/>
      <w:marBottom w:val="0"/>
      <w:divBdr>
        <w:top w:val="none" w:sz="0" w:space="0" w:color="auto"/>
        <w:left w:val="none" w:sz="0" w:space="0" w:color="auto"/>
        <w:bottom w:val="none" w:sz="0" w:space="0" w:color="auto"/>
        <w:right w:val="none" w:sz="0" w:space="0" w:color="auto"/>
      </w:divBdr>
    </w:div>
    <w:div w:id="445581626">
      <w:bodyDiv w:val="1"/>
      <w:marLeft w:val="0"/>
      <w:marRight w:val="0"/>
      <w:marTop w:val="0"/>
      <w:marBottom w:val="0"/>
      <w:divBdr>
        <w:top w:val="none" w:sz="0" w:space="0" w:color="auto"/>
        <w:left w:val="none" w:sz="0" w:space="0" w:color="auto"/>
        <w:bottom w:val="none" w:sz="0" w:space="0" w:color="auto"/>
        <w:right w:val="none" w:sz="0" w:space="0" w:color="auto"/>
      </w:divBdr>
    </w:div>
    <w:div w:id="834876664">
      <w:bodyDiv w:val="1"/>
      <w:marLeft w:val="0"/>
      <w:marRight w:val="0"/>
      <w:marTop w:val="0"/>
      <w:marBottom w:val="0"/>
      <w:divBdr>
        <w:top w:val="none" w:sz="0" w:space="0" w:color="auto"/>
        <w:left w:val="none" w:sz="0" w:space="0" w:color="auto"/>
        <w:bottom w:val="none" w:sz="0" w:space="0" w:color="auto"/>
        <w:right w:val="none" w:sz="0" w:space="0" w:color="auto"/>
      </w:divBdr>
      <w:divsChild>
        <w:div w:id="1667248269">
          <w:marLeft w:val="0"/>
          <w:marRight w:val="0"/>
          <w:marTop w:val="0"/>
          <w:marBottom w:val="0"/>
          <w:divBdr>
            <w:top w:val="none" w:sz="0" w:space="0" w:color="auto"/>
            <w:left w:val="none" w:sz="0" w:space="0" w:color="auto"/>
            <w:bottom w:val="none" w:sz="0" w:space="0" w:color="auto"/>
            <w:right w:val="none" w:sz="0" w:space="0" w:color="auto"/>
          </w:divBdr>
          <w:divsChild>
            <w:div w:id="224487183">
              <w:marLeft w:val="0"/>
              <w:marRight w:val="0"/>
              <w:marTop w:val="0"/>
              <w:marBottom w:val="0"/>
              <w:divBdr>
                <w:top w:val="none" w:sz="0" w:space="0" w:color="auto"/>
                <w:left w:val="none" w:sz="0" w:space="0" w:color="auto"/>
                <w:bottom w:val="none" w:sz="0" w:space="0" w:color="auto"/>
                <w:right w:val="none" w:sz="0" w:space="0" w:color="auto"/>
              </w:divBdr>
              <w:divsChild>
                <w:div w:id="1313754338">
                  <w:marLeft w:val="0"/>
                  <w:marRight w:val="0"/>
                  <w:marTop w:val="0"/>
                  <w:marBottom w:val="0"/>
                  <w:divBdr>
                    <w:top w:val="none" w:sz="0" w:space="0" w:color="auto"/>
                    <w:left w:val="none" w:sz="0" w:space="0" w:color="auto"/>
                    <w:bottom w:val="none" w:sz="0" w:space="0" w:color="auto"/>
                    <w:right w:val="none" w:sz="0" w:space="0" w:color="auto"/>
                  </w:divBdr>
                  <w:divsChild>
                    <w:div w:id="1495030625">
                      <w:marLeft w:val="0"/>
                      <w:marRight w:val="0"/>
                      <w:marTop w:val="0"/>
                      <w:marBottom w:val="0"/>
                      <w:divBdr>
                        <w:top w:val="none" w:sz="0" w:space="0" w:color="auto"/>
                        <w:left w:val="none" w:sz="0" w:space="0" w:color="auto"/>
                        <w:bottom w:val="none" w:sz="0" w:space="0" w:color="auto"/>
                        <w:right w:val="none" w:sz="0" w:space="0" w:color="auto"/>
                      </w:divBdr>
                      <w:divsChild>
                        <w:div w:id="159202761">
                          <w:marLeft w:val="0"/>
                          <w:marRight w:val="0"/>
                          <w:marTop w:val="0"/>
                          <w:marBottom w:val="0"/>
                          <w:divBdr>
                            <w:top w:val="none" w:sz="0" w:space="0" w:color="auto"/>
                            <w:left w:val="none" w:sz="0" w:space="0" w:color="auto"/>
                            <w:bottom w:val="none" w:sz="0" w:space="0" w:color="auto"/>
                            <w:right w:val="none" w:sz="0" w:space="0" w:color="auto"/>
                          </w:divBdr>
                          <w:divsChild>
                            <w:div w:id="1611812933">
                              <w:marLeft w:val="0"/>
                              <w:marRight w:val="0"/>
                              <w:marTop w:val="0"/>
                              <w:marBottom w:val="0"/>
                              <w:divBdr>
                                <w:top w:val="none" w:sz="0" w:space="0" w:color="auto"/>
                                <w:left w:val="none" w:sz="0" w:space="0" w:color="auto"/>
                                <w:bottom w:val="none" w:sz="0" w:space="0" w:color="auto"/>
                                <w:right w:val="none" w:sz="0" w:space="0" w:color="auto"/>
                              </w:divBdr>
                              <w:divsChild>
                                <w:div w:id="2081125083">
                                  <w:marLeft w:val="0"/>
                                  <w:marRight w:val="0"/>
                                  <w:marTop w:val="0"/>
                                  <w:marBottom w:val="0"/>
                                  <w:divBdr>
                                    <w:top w:val="none" w:sz="0" w:space="0" w:color="auto"/>
                                    <w:left w:val="none" w:sz="0" w:space="0" w:color="auto"/>
                                    <w:bottom w:val="none" w:sz="0" w:space="0" w:color="auto"/>
                                    <w:right w:val="none" w:sz="0" w:space="0" w:color="auto"/>
                                  </w:divBdr>
                                  <w:divsChild>
                                    <w:div w:id="1595281405">
                                      <w:marLeft w:val="0"/>
                                      <w:marRight w:val="0"/>
                                      <w:marTop w:val="0"/>
                                      <w:marBottom w:val="0"/>
                                      <w:divBdr>
                                        <w:top w:val="none" w:sz="0" w:space="0" w:color="auto"/>
                                        <w:left w:val="none" w:sz="0" w:space="0" w:color="auto"/>
                                        <w:bottom w:val="none" w:sz="0" w:space="0" w:color="auto"/>
                                        <w:right w:val="none" w:sz="0" w:space="0" w:color="auto"/>
                                      </w:divBdr>
                                      <w:divsChild>
                                        <w:div w:id="1815022415">
                                          <w:marLeft w:val="0"/>
                                          <w:marRight w:val="0"/>
                                          <w:marTop w:val="0"/>
                                          <w:marBottom w:val="0"/>
                                          <w:divBdr>
                                            <w:top w:val="none" w:sz="0" w:space="0" w:color="auto"/>
                                            <w:left w:val="none" w:sz="0" w:space="0" w:color="auto"/>
                                            <w:bottom w:val="none" w:sz="0" w:space="0" w:color="auto"/>
                                            <w:right w:val="none" w:sz="0" w:space="0" w:color="auto"/>
                                          </w:divBdr>
                                          <w:divsChild>
                                            <w:div w:id="875116577">
                                              <w:marLeft w:val="0"/>
                                              <w:marRight w:val="0"/>
                                              <w:marTop w:val="0"/>
                                              <w:marBottom w:val="0"/>
                                              <w:divBdr>
                                                <w:top w:val="none" w:sz="0" w:space="0" w:color="auto"/>
                                                <w:left w:val="none" w:sz="0" w:space="0" w:color="auto"/>
                                                <w:bottom w:val="none" w:sz="0" w:space="0" w:color="auto"/>
                                                <w:right w:val="none" w:sz="0" w:space="0" w:color="auto"/>
                                              </w:divBdr>
                                              <w:divsChild>
                                                <w:div w:id="892233093">
                                                  <w:marLeft w:val="0"/>
                                                  <w:marRight w:val="0"/>
                                                  <w:marTop w:val="0"/>
                                                  <w:marBottom w:val="0"/>
                                                  <w:divBdr>
                                                    <w:top w:val="none" w:sz="0" w:space="0" w:color="auto"/>
                                                    <w:left w:val="none" w:sz="0" w:space="0" w:color="auto"/>
                                                    <w:bottom w:val="none" w:sz="0" w:space="0" w:color="auto"/>
                                                    <w:right w:val="none" w:sz="0" w:space="0" w:color="auto"/>
                                                  </w:divBdr>
                                                  <w:divsChild>
                                                    <w:div w:id="843128055">
                                                      <w:marLeft w:val="0"/>
                                                      <w:marRight w:val="0"/>
                                                      <w:marTop w:val="0"/>
                                                      <w:marBottom w:val="0"/>
                                                      <w:divBdr>
                                                        <w:top w:val="none" w:sz="0" w:space="0" w:color="auto"/>
                                                        <w:left w:val="none" w:sz="0" w:space="0" w:color="auto"/>
                                                        <w:bottom w:val="none" w:sz="0" w:space="0" w:color="auto"/>
                                                        <w:right w:val="none" w:sz="0" w:space="0" w:color="auto"/>
                                                      </w:divBdr>
                                                      <w:divsChild>
                                                        <w:div w:id="84686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4451743">
      <w:bodyDiv w:val="1"/>
      <w:marLeft w:val="0"/>
      <w:marRight w:val="0"/>
      <w:marTop w:val="0"/>
      <w:marBottom w:val="0"/>
      <w:divBdr>
        <w:top w:val="none" w:sz="0" w:space="0" w:color="auto"/>
        <w:left w:val="none" w:sz="0" w:space="0" w:color="auto"/>
        <w:bottom w:val="none" w:sz="0" w:space="0" w:color="auto"/>
        <w:right w:val="none" w:sz="0" w:space="0" w:color="auto"/>
      </w:divBdr>
      <w:divsChild>
        <w:div w:id="646470430">
          <w:marLeft w:val="0"/>
          <w:marRight w:val="0"/>
          <w:marTop w:val="0"/>
          <w:marBottom w:val="0"/>
          <w:divBdr>
            <w:top w:val="none" w:sz="0" w:space="0" w:color="auto"/>
            <w:left w:val="none" w:sz="0" w:space="0" w:color="auto"/>
            <w:bottom w:val="none" w:sz="0" w:space="0" w:color="auto"/>
            <w:right w:val="none" w:sz="0" w:space="0" w:color="auto"/>
          </w:divBdr>
          <w:divsChild>
            <w:div w:id="192816015">
              <w:marLeft w:val="0"/>
              <w:marRight w:val="0"/>
              <w:marTop w:val="0"/>
              <w:marBottom w:val="0"/>
              <w:divBdr>
                <w:top w:val="none" w:sz="0" w:space="0" w:color="auto"/>
                <w:left w:val="none" w:sz="0" w:space="0" w:color="auto"/>
                <w:bottom w:val="none" w:sz="0" w:space="0" w:color="auto"/>
                <w:right w:val="none" w:sz="0" w:space="0" w:color="auto"/>
              </w:divBdr>
              <w:divsChild>
                <w:div w:id="162630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778774">
      <w:bodyDiv w:val="1"/>
      <w:marLeft w:val="0"/>
      <w:marRight w:val="0"/>
      <w:marTop w:val="0"/>
      <w:marBottom w:val="0"/>
      <w:divBdr>
        <w:top w:val="none" w:sz="0" w:space="0" w:color="auto"/>
        <w:left w:val="none" w:sz="0" w:space="0" w:color="auto"/>
        <w:bottom w:val="none" w:sz="0" w:space="0" w:color="auto"/>
        <w:right w:val="none" w:sz="0" w:space="0" w:color="auto"/>
      </w:divBdr>
      <w:divsChild>
        <w:div w:id="1612586418">
          <w:marLeft w:val="0"/>
          <w:marRight w:val="0"/>
          <w:marTop w:val="0"/>
          <w:marBottom w:val="0"/>
          <w:divBdr>
            <w:top w:val="none" w:sz="0" w:space="0" w:color="auto"/>
            <w:left w:val="none" w:sz="0" w:space="0" w:color="auto"/>
            <w:bottom w:val="none" w:sz="0" w:space="0" w:color="auto"/>
            <w:right w:val="none" w:sz="0" w:space="0" w:color="auto"/>
          </w:divBdr>
          <w:divsChild>
            <w:div w:id="406728880">
              <w:marLeft w:val="0"/>
              <w:marRight w:val="0"/>
              <w:marTop w:val="0"/>
              <w:marBottom w:val="0"/>
              <w:divBdr>
                <w:top w:val="none" w:sz="0" w:space="0" w:color="auto"/>
                <w:left w:val="none" w:sz="0" w:space="0" w:color="auto"/>
                <w:bottom w:val="none" w:sz="0" w:space="0" w:color="auto"/>
                <w:right w:val="none" w:sz="0" w:space="0" w:color="auto"/>
              </w:divBdr>
              <w:divsChild>
                <w:div w:id="138690842">
                  <w:marLeft w:val="0"/>
                  <w:marRight w:val="0"/>
                  <w:marTop w:val="0"/>
                  <w:marBottom w:val="0"/>
                  <w:divBdr>
                    <w:top w:val="none" w:sz="0" w:space="0" w:color="auto"/>
                    <w:left w:val="none" w:sz="0" w:space="0" w:color="auto"/>
                    <w:bottom w:val="none" w:sz="0" w:space="0" w:color="auto"/>
                    <w:right w:val="none" w:sz="0" w:space="0" w:color="auto"/>
                  </w:divBdr>
                  <w:divsChild>
                    <w:div w:id="662585599">
                      <w:marLeft w:val="0"/>
                      <w:marRight w:val="0"/>
                      <w:marTop w:val="0"/>
                      <w:marBottom w:val="0"/>
                      <w:divBdr>
                        <w:top w:val="none" w:sz="0" w:space="0" w:color="auto"/>
                        <w:left w:val="none" w:sz="0" w:space="0" w:color="auto"/>
                        <w:bottom w:val="none" w:sz="0" w:space="0" w:color="auto"/>
                        <w:right w:val="none" w:sz="0" w:space="0" w:color="auto"/>
                      </w:divBdr>
                      <w:divsChild>
                        <w:div w:id="1932615561">
                          <w:marLeft w:val="0"/>
                          <w:marRight w:val="0"/>
                          <w:marTop w:val="0"/>
                          <w:marBottom w:val="0"/>
                          <w:divBdr>
                            <w:top w:val="none" w:sz="0" w:space="0" w:color="auto"/>
                            <w:left w:val="none" w:sz="0" w:space="0" w:color="auto"/>
                            <w:bottom w:val="none" w:sz="0" w:space="0" w:color="auto"/>
                            <w:right w:val="none" w:sz="0" w:space="0" w:color="auto"/>
                          </w:divBdr>
                          <w:divsChild>
                            <w:div w:id="1037238445">
                              <w:marLeft w:val="0"/>
                              <w:marRight w:val="0"/>
                              <w:marTop w:val="0"/>
                              <w:marBottom w:val="0"/>
                              <w:divBdr>
                                <w:top w:val="none" w:sz="0" w:space="0" w:color="auto"/>
                                <w:left w:val="none" w:sz="0" w:space="0" w:color="auto"/>
                                <w:bottom w:val="none" w:sz="0" w:space="0" w:color="auto"/>
                                <w:right w:val="none" w:sz="0" w:space="0" w:color="auto"/>
                              </w:divBdr>
                              <w:divsChild>
                                <w:div w:id="1500585898">
                                  <w:marLeft w:val="0"/>
                                  <w:marRight w:val="0"/>
                                  <w:marTop w:val="0"/>
                                  <w:marBottom w:val="0"/>
                                  <w:divBdr>
                                    <w:top w:val="none" w:sz="0" w:space="0" w:color="auto"/>
                                    <w:left w:val="none" w:sz="0" w:space="0" w:color="auto"/>
                                    <w:bottom w:val="none" w:sz="0" w:space="0" w:color="auto"/>
                                    <w:right w:val="none" w:sz="0" w:space="0" w:color="auto"/>
                                  </w:divBdr>
                                  <w:divsChild>
                                    <w:div w:id="1278875598">
                                      <w:marLeft w:val="0"/>
                                      <w:marRight w:val="0"/>
                                      <w:marTop w:val="0"/>
                                      <w:marBottom w:val="0"/>
                                      <w:divBdr>
                                        <w:top w:val="none" w:sz="0" w:space="0" w:color="auto"/>
                                        <w:left w:val="none" w:sz="0" w:space="0" w:color="auto"/>
                                        <w:bottom w:val="none" w:sz="0" w:space="0" w:color="auto"/>
                                        <w:right w:val="none" w:sz="0" w:space="0" w:color="auto"/>
                                      </w:divBdr>
                                      <w:divsChild>
                                        <w:div w:id="353070276">
                                          <w:marLeft w:val="0"/>
                                          <w:marRight w:val="0"/>
                                          <w:marTop w:val="0"/>
                                          <w:marBottom w:val="0"/>
                                          <w:divBdr>
                                            <w:top w:val="none" w:sz="0" w:space="0" w:color="auto"/>
                                            <w:left w:val="none" w:sz="0" w:space="0" w:color="auto"/>
                                            <w:bottom w:val="none" w:sz="0" w:space="0" w:color="auto"/>
                                            <w:right w:val="none" w:sz="0" w:space="0" w:color="auto"/>
                                          </w:divBdr>
                                          <w:divsChild>
                                            <w:div w:id="789058211">
                                              <w:marLeft w:val="0"/>
                                              <w:marRight w:val="0"/>
                                              <w:marTop w:val="0"/>
                                              <w:marBottom w:val="0"/>
                                              <w:divBdr>
                                                <w:top w:val="none" w:sz="0" w:space="0" w:color="auto"/>
                                                <w:left w:val="none" w:sz="0" w:space="0" w:color="auto"/>
                                                <w:bottom w:val="none" w:sz="0" w:space="0" w:color="auto"/>
                                                <w:right w:val="none" w:sz="0" w:space="0" w:color="auto"/>
                                              </w:divBdr>
                                              <w:divsChild>
                                                <w:div w:id="684866669">
                                                  <w:marLeft w:val="0"/>
                                                  <w:marRight w:val="0"/>
                                                  <w:marTop w:val="0"/>
                                                  <w:marBottom w:val="0"/>
                                                  <w:divBdr>
                                                    <w:top w:val="none" w:sz="0" w:space="0" w:color="auto"/>
                                                    <w:left w:val="none" w:sz="0" w:space="0" w:color="auto"/>
                                                    <w:bottom w:val="none" w:sz="0" w:space="0" w:color="auto"/>
                                                    <w:right w:val="none" w:sz="0" w:space="0" w:color="auto"/>
                                                  </w:divBdr>
                                                  <w:divsChild>
                                                    <w:div w:id="843277143">
                                                      <w:marLeft w:val="0"/>
                                                      <w:marRight w:val="0"/>
                                                      <w:marTop w:val="0"/>
                                                      <w:marBottom w:val="0"/>
                                                      <w:divBdr>
                                                        <w:top w:val="none" w:sz="0" w:space="0" w:color="auto"/>
                                                        <w:left w:val="none" w:sz="0" w:space="0" w:color="auto"/>
                                                        <w:bottom w:val="none" w:sz="0" w:space="0" w:color="auto"/>
                                                        <w:right w:val="none" w:sz="0" w:space="0" w:color="auto"/>
                                                      </w:divBdr>
                                                      <w:divsChild>
                                                        <w:div w:id="29564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62814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965A9-ACF4-4427-A690-8A24ECFD9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3944</Words>
  <Characters>22484</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Sperati Vanessa</dc:creator>
  <cp:lastModifiedBy>Sperati Vanessa</cp:lastModifiedBy>
  <cp:revision>2</cp:revision>
  <cp:lastPrinted>2018-02-14T07:19:00Z</cp:lastPrinted>
  <dcterms:created xsi:type="dcterms:W3CDTF">2018-03-28T13:43:00Z</dcterms:created>
  <dcterms:modified xsi:type="dcterms:W3CDTF">2018-03-28T13:43:00Z</dcterms:modified>
</cp:coreProperties>
</file>